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1BF8" w14:textId="77777777" w:rsidR="00F4513B" w:rsidRDefault="00F4513B" w:rsidP="00F4513B">
      <w:pPr>
        <w:jc w:val="center"/>
        <w:rPr>
          <w:rFonts w:asciiTheme="majorBidi" w:hAnsiTheme="majorBidi" w:cstheme="majorBidi"/>
          <w:b/>
          <w:bCs/>
          <w:sz w:val="24"/>
          <w:szCs w:val="24"/>
        </w:rPr>
      </w:pPr>
    </w:p>
    <w:p w14:paraId="5799E13E" w14:textId="77777777" w:rsidR="00F4513B" w:rsidRDefault="00F4513B" w:rsidP="00F4513B">
      <w:pPr>
        <w:jc w:val="center"/>
        <w:rPr>
          <w:rFonts w:asciiTheme="majorBidi" w:hAnsiTheme="majorBidi" w:cstheme="majorBidi"/>
          <w:b/>
          <w:bCs/>
          <w:sz w:val="24"/>
          <w:szCs w:val="24"/>
        </w:rPr>
      </w:pPr>
    </w:p>
    <w:p w14:paraId="4562F3CB" w14:textId="77777777" w:rsidR="00F4513B" w:rsidRPr="00F4513B" w:rsidRDefault="006E2B7E" w:rsidP="00F4513B">
      <w:pPr>
        <w:jc w:val="center"/>
        <w:rPr>
          <w:rFonts w:asciiTheme="majorBidi" w:hAnsiTheme="majorBidi" w:cstheme="majorBidi"/>
          <w:b/>
          <w:bCs/>
          <w:sz w:val="40"/>
          <w:szCs w:val="40"/>
        </w:rPr>
      </w:pPr>
      <w:r>
        <w:rPr>
          <w:noProof/>
        </w:rPr>
        <w:drawing>
          <wp:inline distT="0" distB="0" distL="0" distR="0" wp14:anchorId="3089B5F1" wp14:editId="2E159B52">
            <wp:extent cx="4381500" cy="2373559"/>
            <wp:effectExtent l="0" t="0" r="0" b="8255"/>
            <wp:docPr id="3" name="Picture 3" descr="Image result for tel aviv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l aviv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68" cy="2380476"/>
                    </a:xfrm>
                    <a:prstGeom prst="rect">
                      <a:avLst/>
                    </a:prstGeom>
                    <a:noFill/>
                    <a:ln>
                      <a:noFill/>
                    </a:ln>
                  </pic:spPr>
                </pic:pic>
              </a:graphicData>
            </a:graphic>
          </wp:inline>
        </w:drawing>
      </w:r>
    </w:p>
    <w:p w14:paraId="002F9EA6" w14:textId="77777777" w:rsidR="006E2B7E" w:rsidRDefault="006E2B7E" w:rsidP="00F4513B">
      <w:pPr>
        <w:jc w:val="center"/>
        <w:rPr>
          <w:rFonts w:asciiTheme="majorBidi" w:hAnsiTheme="majorBidi" w:cstheme="majorBidi"/>
          <w:b/>
          <w:bCs/>
          <w:sz w:val="40"/>
          <w:szCs w:val="40"/>
        </w:rPr>
      </w:pPr>
    </w:p>
    <w:p w14:paraId="3DE5E8FF" w14:textId="77777777" w:rsidR="006E2B7E" w:rsidRDefault="006E2B7E" w:rsidP="006E2B7E">
      <w:pPr>
        <w:rPr>
          <w:rFonts w:asciiTheme="majorBidi" w:hAnsiTheme="majorBidi" w:cstheme="majorBidi"/>
          <w:b/>
          <w:bCs/>
          <w:sz w:val="40"/>
          <w:szCs w:val="40"/>
        </w:rPr>
      </w:pPr>
    </w:p>
    <w:p w14:paraId="38285C4D" w14:textId="77777777" w:rsidR="006E2B7E" w:rsidRDefault="006E2B7E" w:rsidP="00F4513B">
      <w:pPr>
        <w:jc w:val="center"/>
        <w:rPr>
          <w:rFonts w:asciiTheme="majorBidi" w:hAnsiTheme="majorBidi" w:cstheme="majorBidi"/>
          <w:b/>
          <w:bCs/>
          <w:sz w:val="40"/>
          <w:szCs w:val="40"/>
        </w:rPr>
      </w:pPr>
    </w:p>
    <w:p w14:paraId="7F69B9C7" w14:textId="77777777" w:rsidR="00F4513B" w:rsidRPr="00E93631" w:rsidRDefault="00F4513B" w:rsidP="00E93631">
      <w:pPr>
        <w:jc w:val="center"/>
        <w:rPr>
          <w:rFonts w:asciiTheme="majorBidi" w:hAnsiTheme="majorBidi" w:cstheme="majorBidi"/>
          <w:b/>
          <w:bCs/>
          <w:sz w:val="50"/>
          <w:szCs w:val="50"/>
        </w:rPr>
      </w:pPr>
      <w:r w:rsidRPr="006E2B7E">
        <w:rPr>
          <w:rFonts w:asciiTheme="majorBidi" w:hAnsiTheme="majorBidi" w:cstheme="majorBidi"/>
          <w:b/>
          <w:bCs/>
          <w:sz w:val="50"/>
          <w:szCs w:val="50"/>
        </w:rPr>
        <w:t>PyMOL: A Brief Introduction</w:t>
      </w:r>
    </w:p>
    <w:p w14:paraId="16091642" w14:textId="77777777" w:rsidR="006E2B7E" w:rsidRDefault="006E2B7E" w:rsidP="006E2B7E">
      <w:pPr>
        <w:rPr>
          <w:rFonts w:asciiTheme="majorBidi" w:hAnsiTheme="majorBidi" w:cstheme="majorBidi"/>
          <w:b/>
          <w:bCs/>
          <w:sz w:val="24"/>
          <w:szCs w:val="24"/>
        </w:rPr>
      </w:pPr>
    </w:p>
    <w:p w14:paraId="75A7AB54" w14:textId="77777777" w:rsidR="006E2B7E" w:rsidRDefault="00E93631" w:rsidP="006E2B7E">
      <w:pP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0DF4582F" wp14:editId="71E7A9CF">
            <wp:extent cx="5935345" cy="17526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1752600"/>
                    </a:xfrm>
                    <a:prstGeom prst="rect">
                      <a:avLst/>
                    </a:prstGeom>
                    <a:noFill/>
                    <a:ln>
                      <a:noFill/>
                    </a:ln>
                  </pic:spPr>
                </pic:pic>
              </a:graphicData>
            </a:graphic>
          </wp:inline>
        </w:drawing>
      </w:r>
    </w:p>
    <w:p w14:paraId="3C64AF0D" w14:textId="77777777" w:rsidR="006E2B7E" w:rsidRDefault="006E2B7E" w:rsidP="006E2B7E">
      <w:pPr>
        <w:rPr>
          <w:rFonts w:asciiTheme="majorBidi" w:hAnsiTheme="majorBidi" w:cstheme="majorBidi"/>
          <w:b/>
          <w:bCs/>
          <w:sz w:val="24"/>
          <w:szCs w:val="24"/>
        </w:rPr>
      </w:pPr>
    </w:p>
    <w:p w14:paraId="7D9C512C" w14:textId="77777777" w:rsidR="006E2B7E" w:rsidRDefault="006E2B7E" w:rsidP="006E2B7E">
      <w:pPr>
        <w:rPr>
          <w:rFonts w:asciiTheme="majorBidi" w:hAnsiTheme="majorBidi" w:cstheme="majorBidi"/>
          <w:b/>
          <w:bCs/>
          <w:sz w:val="24"/>
          <w:szCs w:val="24"/>
        </w:rPr>
      </w:pPr>
    </w:p>
    <w:p w14:paraId="70E301D0" w14:textId="77777777" w:rsidR="006E2B7E" w:rsidRDefault="006E2B7E" w:rsidP="006E2B7E">
      <w:pPr>
        <w:jc w:val="right"/>
        <w:rPr>
          <w:rFonts w:asciiTheme="majorBidi" w:hAnsiTheme="majorBidi" w:cstheme="majorBidi"/>
          <w:b/>
          <w:bCs/>
          <w:sz w:val="24"/>
          <w:szCs w:val="24"/>
        </w:rPr>
      </w:pPr>
      <w:r>
        <w:rPr>
          <w:rFonts w:asciiTheme="majorBidi" w:hAnsiTheme="majorBidi" w:cstheme="majorBidi"/>
          <w:b/>
          <w:bCs/>
          <w:sz w:val="24"/>
          <w:szCs w:val="24"/>
        </w:rPr>
        <w:t>Dr. Daniel Feder</w:t>
      </w:r>
    </w:p>
    <w:p w14:paraId="4FC97A14" w14:textId="77777777" w:rsidR="00F4513B" w:rsidRDefault="006E2B7E" w:rsidP="006E2B7E">
      <w:pPr>
        <w:jc w:val="right"/>
        <w:rPr>
          <w:rFonts w:asciiTheme="majorBidi" w:hAnsiTheme="majorBidi" w:cstheme="majorBidi"/>
          <w:b/>
          <w:bCs/>
          <w:sz w:val="24"/>
          <w:szCs w:val="24"/>
        </w:rPr>
      </w:pPr>
      <w:r>
        <w:rPr>
          <w:rFonts w:asciiTheme="majorBidi" w:hAnsiTheme="majorBidi" w:cstheme="majorBidi"/>
          <w:b/>
          <w:bCs/>
          <w:sz w:val="24"/>
          <w:szCs w:val="24"/>
        </w:rPr>
        <w:t xml:space="preserve"> daniel.feder@uq.net.au</w:t>
      </w:r>
      <w:r w:rsidR="00F4513B">
        <w:rPr>
          <w:rFonts w:asciiTheme="majorBidi" w:hAnsiTheme="majorBidi" w:cstheme="majorBidi"/>
          <w:b/>
          <w:bCs/>
          <w:sz w:val="24"/>
          <w:szCs w:val="24"/>
        </w:rPr>
        <w:br w:type="page"/>
      </w:r>
    </w:p>
    <w:p w14:paraId="7F5D324B" w14:textId="77777777" w:rsidR="00CB7E11" w:rsidRPr="00E37ED7" w:rsidRDefault="00CB7E11" w:rsidP="00EE53D4">
      <w:pPr>
        <w:jc w:val="both"/>
        <w:rPr>
          <w:rFonts w:asciiTheme="majorBidi" w:hAnsiTheme="majorBidi" w:cstheme="majorBidi"/>
          <w:b/>
          <w:bCs/>
          <w:sz w:val="24"/>
          <w:szCs w:val="24"/>
        </w:rPr>
      </w:pPr>
      <w:r w:rsidRPr="00E37ED7">
        <w:rPr>
          <w:rFonts w:asciiTheme="majorBidi" w:hAnsiTheme="majorBidi" w:cstheme="majorBidi"/>
          <w:b/>
          <w:bCs/>
          <w:sz w:val="24"/>
          <w:szCs w:val="24"/>
        </w:rPr>
        <w:lastRenderedPageBreak/>
        <w:t>Part 1:</w:t>
      </w:r>
      <w:r w:rsidR="00564251">
        <w:rPr>
          <w:rFonts w:asciiTheme="majorBidi" w:hAnsiTheme="majorBidi" w:cstheme="majorBidi"/>
          <w:b/>
          <w:bCs/>
          <w:sz w:val="24"/>
          <w:szCs w:val="24"/>
        </w:rPr>
        <w:t xml:space="preserve"> </w:t>
      </w:r>
      <w:r w:rsidR="00EE53D4">
        <w:rPr>
          <w:rFonts w:asciiTheme="majorBidi" w:hAnsiTheme="majorBidi" w:cstheme="majorBidi"/>
          <w:b/>
          <w:bCs/>
          <w:sz w:val="24"/>
          <w:szCs w:val="24"/>
        </w:rPr>
        <w:t xml:space="preserve">An introduction to the PDB and crystal structures </w:t>
      </w:r>
    </w:p>
    <w:p w14:paraId="355F7011" w14:textId="77777777" w:rsidR="00CB7E11" w:rsidRPr="00E37ED7" w:rsidRDefault="00CB7E11" w:rsidP="00845EEA">
      <w:pPr>
        <w:jc w:val="both"/>
        <w:rPr>
          <w:rFonts w:asciiTheme="majorBidi" w:hAnsiTheme="majorBidi" w:cstheme="majorBidi"/>
          <w:sz w:val="24"/>
          <w:szCs w:val="24"/>
        </w:rPr>
      </w:pPr>
      <w:r w:rsidRPr="00E37ED7">
        <w:rPr>
          <w:rFonts w:asciiTheme="majorBidi" w:hAnsiTheme="majorBidi" w:cstheme="majorBidi"/>
          <w:sz w:val="24"/>
          <w:szCs w:val="24"/>
        </w:rPr>
        <w:t xml:space="preserve">Navigate to </w:t>
      </w:r>
      <w:hyperlink r:id="rId8" w:history="1">
        <w:r w:rsidRPr="00E37ED7">
          <w:rPr>
            <w:rStyle w:val="Hyperlink"/>
            <w:rFonts w:asciiTheme="majorBidi" w:hAnsiTheme="majorBidi" w:cstheme="majorBidi"/>
            <w:sz w:val="24"/>
            <w:szCs w:val="24"/>
          </w:rPr>
          <w:t>https://www.rcsb.org/</w:t>
        </w:r>
      </w:hyperlink>
    </w:p>
    <w:p w14:paraId="295B09BA" w14:textId="77777777" w:rsidR="00E66786" w:rsidRPr="00E66786" w:rsidRDefault="00CB7E11" w:rsidP="00E66786">
      <w:pPr>
        <w:pStyle w:val="ListParagraph"/>
        <w:numPr>
          <w:ilvl w:val="0"/>
          <w:numId w:val="1"/>
        </w:numPr>
        <w:jc w:val="both"/>
        <w:rPr>
          <w:rFonts w:asciiTheme="majorBidi" w:hAnsiTheme="majorBidi" w:cstheme="majorBidi"/>
          <w:sz w:val="24"/>
          <w:szCs w:val="24"/>
        </w:rPr>
      </w:pPr>
      <w:r w:rsidRPr="00211896">
        <w:rPr>
          <w:rFonts w:asciiTheme="majorBidi" w:hAnsiTheme="majorBidi" w:cstheme="majorBidi"/>
          <w:sz w:val="24"/>
          <w:szCs w:val="24"/>
        </w:rPr>
        <w:t xml:space="preserve">Welcome to the Protein Data Bank (PDB), a global </w:t>
      </w:r>
      <w:r w:rsidR="00976FD4" w:rsidRPr="00211896">
        <w:rPr>
          <w:rFonts w:asciiTheme="majorBidi" w:hAnsiTheme="majorBidi" w:cstheme="majorBidi"/>
          <w:sz w:val="24"/>
          <w:szCs w:val="24"/>
        </w:rPr>
        <w:t>resourc</w:t>
      </w:r>
      <w:r w:rsidRPr="00211896">
        <w:rPr>
          <w:rFonts w:asciiTheme="majorBidi" w:hAnsiTheme="majorBidi" w:cstheme="majorBidi"/>
          <w:sz w:val="24"/>
          <w:szCs w:val="24"/>
        </w:rPr>
        <w:t xml:space="preserve">e for </w:t>
      </w:r>
      <w:r w:rsidR="00845EEA" w:rsidRPr="00211896">
        <w:rPr>
          <w:rFonts w:asciiTheme="majorBidi" w:hAnsiTheme="majorBidi" w:cstheme="majorBidi"/>
          <w:sz w:val="24"/>
          <w:szCs w:val="24"/>
        </w:rPr>
        <w:t xml:space="preserve">the structure of </w:t>
      </w:r>
      <w:r w:rsidRPr="00211896">
        <w:rPr>
          <w:rFonts w:asciiTheme="majorBidi" w:hAnsiTheme="majorBidi" w:cstheme="majorBidi"/>
          <w:sz w:val="24"/>
          <w:szCs w:val="24"/>
        </w:rPr>
        <w:t xml:space="preserve">biological macromolecules </w:t>
      </w:r>
      <w:r w:rsidRPr="00211896">
        <w:rPr>
          <w:rFonts w:asciiTheme="majorBidi" w:hAnsiTheme="majorBidi" w:cstheme="majorBidi"/>
          <w:i/>
          <w:iCs/>
          <w:sz w:val="24"/>
          <w:szCs w:val="24"/>
        </w:rPr>
        <w:t>i.e.</w:t>
      </w:r>
      <w:r w:rsidRPr="00211896">
        <w:rPr>
          <w:rFonts w:asciiTheme="majorBidi" w:hAnsiTheme="majorBidi" w:cstheme="majorBidi"/>
          <w:sz w:val="24"/>
          <w:szCs w:val="24"/>
        </w:rPr>
        <w:t xml:space="preserve"> DNA, RNA and proteins. In order to appreciate the vastness of available structural data, locate the “PDB History” selection under the “More” tab</w:t>
      </w:r>
      <w:r w:rsidR="00845EEA" w:rsidRPr="00211896">
        <w:rPr>
          <w:rFonts w:asciiTheme="majorBidi" w:hAnsiTheme="majorBidi" w:cstheme="majorBidi"/>
          <w:sz w:val="24"/>
          <w:szCs w:val="24"/>
        </w:rPr>
        <w:t xml:space="preserve"> in the homepage, and scroll down to “Timeline”.</w:t>
      </w:r>
      <w:r w:rsidR="001B711A">
        <w:rPr>
          <w:rFonts w:asciiTheme="majorBidi" w:hAnsiTheme="majorBidi" w:cstheme="majorBidi"/>
          <w:sz w:val="24"/>
          <w:szCs w:val="24"/>
        </w:rPr>
        <w:t xml:space="preserve"> What kind of experimental method has the most entries in the PDB?</w:t>
      </w:r>
      <w:r w:rsidR="00CF5904">
        <w:rPr>
          <w:rFonts w:asciiTheme="majorBidi" w:hAnsiTheme="majorBidi" w:cstheme="majorBidi"/>
          <w:sz w:val="24"/>
          <w:szCs w:val="24"/>
        </w:rPr>
        <w:t xml:space="preserve"> This is the method we will focus on in this workshop.</w:t>
      </w:r>
    </w:p>
    <w:p w14:paraId="2490FE56" w14:textId="77777777" w:rsidR="0079151E" w:rsidRPr="00211896" w:rsidRDefault="0079151E" w:rsidP="0079151E">
      <w:pPr>
        <w:pStyle w:val="ListParagraph"/>
        <w:jc w:val="both"/>
        <w:rPr>
          <w:rFonts w:asciiTheme="majorBidi" w:hAnsiTheme="majorBidi" w:cstheme="majorBidi"/>
          <w:sz w:val="24"/>
          <w:szCs w:val="24"/>
        </w:rPr>
      </w:pPr>
    </w:p>
    <w:p w14:paraId="6979F3F2" w14:textId="77777777" w:rsidR="00845EEA" w:rsidRDefault="00845EEA" w:rsidP="003029B8">
      <w:pPr>
        <w:pStyle w:val="ListParagraph"/>
        <w:numPr>
          <w:ilvl w:val="0"/>
          <w:numId w:val="1"/>
        </w:numPr>
        <w:jc w:val="both"/>
        <w:rPr>
          <w:rFonts w:asciiTheme="majorBidi" w:hAnsiTheme="majorBidi" w:cstheme="majorBidi"/>
          <w:sz w:val="24"/>
          <w:szCs w:val="24"/>
        </w:rPr>
      </w:pPr>
      <w:r w:rsidRPr="00211896">
        <w:rPr>
          <w:rFonts w:asciiTheme="majorBidi" w:hAnsiTheme="majorBidi" w:cstheme="majorBidi"/>
          <w:sz w:val="24"/>
          <w:szCs w:val="24"/>
        </w:rPr>
        <w:t>Next, Locate “October 2011 Molecule of the Month” and scroll through the various examples of protein structures that were solved and deposite</w:t>
      </w:r>
      <w:r w:rsidR="0079151E" w:rsidRPr="00211896">
        <w:rPr>
          <w:rFonts w:asciiTheme="majorBidi" w:hAnsiTheme="majorBidi" w:cstheme="majorBidi"/>
          <w:sz w:val="24"/>
          <w:szCs w:val="24"/>
        </w:rPr>
        <w:t>d in the PDB throughout history.</w:t>
      </w:r>
      <w:r w:rsidR="003029B8">
        <w:rPr>
          <w:rFonts w:asciiTheme="majorBidi" w:hAnsiTheme="majorBidi" w:cstheme="majorBidi"/>
          <w:sz w:val="24"/>
          <w:szCs w:val="24"/>
        </w:rPr>
        <w:t xml:space="preserve"> Do you recognize any of these macromolecules?</w:t>
      </w:r>
    </w:p>
    <w:p w14:paraId="0690686E" w14:textId="77777777" w:rsidR="00E66786" w:rsidRDefault="00E66786" w:rsidP="00E66786">
      <w:pPr>
        <w:pStyle w:val="ListParagraph"/>
        <w:jc w:val="both"/>
        <w:rPr>
          <w:rFonts w:asciiTheme="majorBidi" w:hAnsiTheme="majorBidi" w:cstheme="majorBidi"/>
          <w:sz w:val="24"/>
          <w:szCs w:val="24"/>
        </w:rPr>
      </w:pPr>
    </w:p>
    <w:p w14:paraId="6D02EB72" w14:textId="77777777" w:rsidR="0079151E" w:rsidRPr="00211896" w:rsidRDefault="0079151E" w:rsidP="0079151E">
      <w:pPr>
        <w:pStyle w:val="ListParagraph"/>
        <w:rPr>
          <w:rFonts w:asciiTheme="majorBidi" w:hAnsiTheme="majorBidi" w:cstheme="majorBidi"/>
          <w:sz w:val="24"/>
          <w:szCs w:val="24"/>
        </w:rPr>
      </w:pPr>
    </w:p>
    <w:p w14:paraId="240F6A0E" w14:textId="77777777" w:rsidR="0079151E" w:rsidRPr="00211896" w:rsidRDefault="0079151E" w:rsidP="00211896">
      <w:pPr>
        <w:pStyle w:val="ListParagraph"/>
        <w:numPr>
          <w:ilvl w:val="0"/>
          <w:numId w:val="1"/>
        </w:numPr>
        <w:jc w:val="both"/>
        <w:rPr>
          <w:rFonts w:asciiTheme="majorBidi" w:hAnsiTheme="majorBidi" w:cstheme="majorBidi"/>
          <w:sz w:val="24"/>
          <w:szCs w:val="24"/>
        </w:rPr>
      </w:pPr>
      <w:r w:rsidRPr="00211896">
        <w:rPr>
          <w:rFonts w:asciiTheme="majorBidi" w:hAnsiTheme="majorBidi" w:cstheme="majorBidi"/>
          <w:sz w:val="24"/>
          <w:szCs w:val="24"/>
        </w:rPr>
        <w:t>Return to the main page of the PDB and locate the PDB search function at the top of the page</w:t>
      </w:r>
      <w:r w:rsidR="00E37ED7" w:rsidRPr="00211896">
        <w:rPr>
          <w:rFonts w:asciiTheme="majorBidi" w:hAnsiTheme="majorBidi" w:cstheme="majorBidi"/>
          <w:sz w:val="24"/>
          <w:szCs w:val="24"/>
        </w:rPr>
        <w:t>.</w:t>
      </w:r>
      <w:r w:rsidRPr="00211896">
        <w:rPr>
          <w:rFonts w:asciiTheme="majorBidi" w:hAnsiTheme="majorBidi" w:cstheme="majorBidi"/>
          <w:sz w:val="24"/>
          <w:szCs w:val="24"/>
        </w:rPr>
        <w:t xml:space="preserve"> </w:t>
      </w:r>
      <w:r w:rsidR="00976FD4" w:rsidRPr="00211896">
        <w:rPr>
          <w:rFonts w:asciiTheme="majorBidi" w:hAnsiTheme="majorBidi" w:cstheme="majorBidi"/>
          <w:sz w:val="24"/>
          <w:szCs w:val="24"/>
        </w:rPr>
        <w:t>A</w:t>
      </w:r>
      <w:r w:rsidRPr="00211896">
        <w:rPr>
          <w:rFonts w:asciiTheme="majorBidi" w:hAnsiTheme="majorBidi" w:cstheme="majorBidi"/>
          <w:sz w:val="24"/>
          <w:szCs w:val="24"/>
        </w:rPr>
        <w:t xml:space="preserve">dd </w:t>
      </w:r>
      <w:r w:rsidR="00976FD4" w:rsidRPr="00211896">
        <w:rPr>
          <w:rFonts w:asciiTheme="majorBidi" w:hAnsiTheme="majorBidi" w:cstheme="majorBidi"/>
          <w:sz w:val="24"/>
          <w:szCs w:val="24"/>
        </w:rPr>
        <w:t xml:space="preserve">a search query for the </w:t>
      </w:r>
      <w:r w:rsidR="00E37ED7" w:rsidRPr="00211896">
        <w:rPr>
          <w:rFonts w:asciiTheme="majorBidi" w:hAnsiTheme="majorBidi" w:cstheme="majorBidi"/>
          <w:sz w:val="24"/>
          <w:szCs w:val="24"/>
        </w:rPr>
        <w:t xml:space="preserve">X-ray crystal structure of the influenza A </w:t>
      </w:r>
      <w:r w:rsidR="00E37ED7" w:rsidRPr="00211896">
        <w:rPr>
          <w:rFonts w:asciiTheme="majorBidi" w:hAnsiTheme="majorBidi" w:cstheme="majorBidi"/>
          <w:color w:val="333333"/>
          <w:sz w:val="24"/>
          <w:szCs w:val="24"/>
          <w:shd w:val="clear" w:color="auto" w:fill="FFFFFF"/>
        </w:rPr>
        <w:t xml:space="preserve">Matrix protein 2 </w:t>
      </w:r>
      <w:r w:rsidR="00E37ED7" w:rsidRPr="00211896">
        <w:rPr>
          <w:rFonts w:asciiTheme="majorBidi" w:hAnsiTheme="majorBidi" w:cstheme="majorBidi"/>
          <w:sz w:val="24"/>
          <w:szCs w:val="24"/>
        </w:rPr>
        <w:t>transmembrane domain</w:t>
      </w:r>
      <w:r w:rsidR="00976FD4" w:rsidRPr="00211896">
        <w:rPr>
          <w:rFonts w:asciiTheme="majorBidi" w:hAnsiTheme="majorBidi" w:cstheme="majorBidi"/>
          <w:sz w:val="24"/>
          <w:szCs w:val="24"/>
        </w:rPr>
        <w:t xml:space="preserve">. Using the “Refinements” tab to the left, </w:t>
      </w:r>
      <w:r w:rsidR="00211896">
        <w:rPr>
          <w:rFonts w:asciiTheme="majorBidi" w:hAnsiTheme="majorBidi" w:cstheme="majorBidi"/>
          <w:sz w:val="24"/>
          <w:szCs w:val="24"/>
        </w:rPr>
        <w:t xml:space="preserve">find a way to </w:t>
      </w:r>
      <w:r w:rsidR="00976FD4" w:rsidRPr="00211896">
        <w:rPr>
          <w:rFonts w:asciiTheme="majorBidi" w:hAnsiTheme="majorBidi" w:cstheme="majorBidi"/>
          <w:sz w:val="24"/>
          <w:szCs w:val="24"/>
        </w:rPr>
        <w:t xml:space="preserve">narrow down your search to yield the </w:t>
      </w:r>
      <w:r w:rsidR="00211896">
        <w:rPr>
          <w:rFonts w:asciiTheme="majorBidi" w:hAnsiTheme="majorBidi" w:cstheme="majorBidi"/>
          <w:sz w:val="24"/>
          <w:szCs w:val="24"/>
        </w:rPr>
        <w:t>four</w:t>
      </w:r>
      <w:r w:rsidR="00976FD4" w:rsidRPr="00211896">
        <w:rPr>
          <w:rFonts w:asciiTheme="majorBidi" w:hAnsiTheme="majorBidi" w:cstheme="majorBidi"/>
          <w:sz w:val="24"/>
          <w:szCs w:val="24"/>
        </w:rPr>
        <w:t xml:space="preserve"> influenza M2 structures published in </w:t>
      </w:r>
      <w:r w:rsidR="00976FD4" w:rsidRPr="00211896">
        <w:rPr>
          <w:rFonts w:asciiTheme="majorBidi" w:hAnsiTheme="majorBidi" w:cstheme="majorBidi"/>
          <w:i/>
          <w:iCs/>
          <w:color w:val="333333"/>
          <w:sz w:val="24"/>
          <w:szCs w:val="24"/>
          <w:shd w:val="clear" w:color="auto" w:fill="FFFFFF"/>
        </w:rPr>
        <w:t>J Am Chem Soc</w:t>
      </w:r>
      <w:r w:rsidR="00976FD4" w:rsidRPr="00211896">
        <w:rPr>
          <w:rFonts w:asciiTheme="majorBidi" w:hAnsiTheme="majorBidi" w:cstheme="majorBidi"/>
          <w:color w:val="333333"/>
          <w:sz w:val="24"/>
          <w:szCs w:val="24"/>
          <w:shd w:val="clear" w:color="auto" w:fill="FFFFFF"/>
        </w:rPr>
        <w:t xml:space="preserve"> (2018) </w:t>
      </w:r>
      <w:r w:rsidR="00976FD4" w:rsidRPr="00211896">
        <w:rPr>
          <w:rStyle w:val="Strong"/>
          <w:rFonts w:asciiTheme="majorBidi" w:hAnsiTheme="majorBidi" w:cstheme="majorBidi"/>
          <w:color w:val="333333"/>
          <w:sz w:val="24"/>
          <w:szCs w:val="24"/>
          <w:shd w:val="clear" w:color="auto" w:fill="FFFFFF"/>
        </w:rPr>
        <w:t>140</w:t>
      </w:r>
      <w:r w:rsidR="00976FD4" w:rsidRPr="00211896">
        <w:rPr>
          <w:rFonts w:asciiTheme="majorBidi" w:hAnsiTheme="majorBidi" w:cstheme="majorBidi"/>
          <w:color w:val="333333"/>
          <w:sz w:val="24"/>
          <w:szCs w:val="24"/>
          <w:shd w:val="clear" w:color="auto" w:fill="FFFFFF"/>
        </w:rPr>
        <w:t> 15219-15226</w:t>
      </w:r>
      <w:r w:rsidR="00211896">
        <w:rPr>
          <w:rFonts w:asciiTheme="majorBidi" w:hAnsiTheme="majorBidi" w:cstheme="majorBidi"/>
          <w:color w:val="333333"/>
          <w:sz w:val="24"/>
          <w:szCs w:val="24"/>
          <w:shd w:val="clear" w:color="auto" w:fill="FFFFFF"/>
        </w:rPr>
        <w:t>.</w:t>
      </w:r>
    </w:p>
    <w:p w14:paraId="7E645574" w14:textId="77777777" w:rsidR="00E66786" w:rsidRDefault="00E66786" w:rsidP="00211896">
      <w:pPr>
        <w:pStyle w:val="ListParagraph"/>
        <w:rPr>
          <w:rFonts w:asciiTheme="majorBidi" w:hAnsiTheme="majorBidi" w:cstheme="majorBidi"/>
          <w:sz w:val="24"/>
          <w:szCs w:val="24"/>
        </w:rPr>
      </w:pPr>
    </w:p>
    <w:p w14:paraId="6A2F3016" w14:textId="77777777" w:rsidR="00E66786" w:rsidRPr="00211896" w:rsidRDefault="00E66786" w:rsidP="00211896">
      <w:pPr>
        <w:pStyle w:val="ListParagraph"/>
        <w:rPr>
          <w:rFonts w:asciiTheme="majorBidi" w:hAnsiTheme="majorBidi" w:cstheme="majorBidi"/>
          <w:sz w:val="24"/>
          <w:szCs w:val="24"/>
        </w:rPr>
      </w:pPr>
    </w:p>
    <w:p w14:paraId="2F549A07" w14:textId="77777777" w:rsidR="00BC0BC1" w:rsidRDefault="00211896" w:rsidP="000E1EB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Click </w:t>
      </w:r>
      <w:r w:rsidR="0047714A">
        <w:rPr>
          <w:rFonts w:asciiTheme="majorBidi" w:hAnsiTheme="majorBidi" w:cstheme="majorBidi"/>
          <w:sz w:val="24"/>
          <w:szCs w:val="24"/>
        </w:rPr>
        <w:t xml:space="preserve">on </w:t>
      </w:r>
      <w:r w:rsidR="00E0074D">
        <w:rPr>
          <w:rFonts w:asciiTheme="majorBidi" w:hAnsiTheme="majorBidi" w:cstheme="majorBidi"/>
          <w:sz w:val="24"/>
          <w:szCs w:val="24"/>
        </w:rPr>
        <w:t xml:space="preserve">the </w:t>
      </w:r>
      <w:r w:rsidR="0047714A">
        <w:rPr>
          <w:rFonts w:asciiTheme="majorBidi" w:hAnsiTheme="majorBidi" w:cstheme="majorBidi"/>
          <w:sz w:val="24"/>
          <w:szCs w:val="24"/>
        </w:rPr>
        <w:t xml:space="preserve">PDB </w:t>
      </w:r>
      <w:r w:rsidR="00E0074D">
        <w:rPr>
          <w:rFonts w:asciiTheme="majorBidi" w:hAnsiTheme="majorBidi" w:cstheme="majorBidi"/>
          <w:sz w:val="24"/>
          <w:szCs w:val="24"/>
        </w:rPr>
        <w:t>code</w:t>
      </w:r>
      <w:r w:rsidR="0047714A">
        <w:rPr>
          <w:rFonts w:asciiTheme="majorBidi" w:hAnsiTheme="majorBidi" w:cstheme="majorBidi"/>
          <w:sz w:val="24"/>
          <w:szCs w:val="24"/>
        </w:rPr>
        <w:t xml:space="preserve"> </w:t>
      </w:r>
      <w:r w:rsidR="00E0074D">
        <w:rPr>
          <w:rFonts w:asciiTheme="majorBidi" w:hAnsiTheme="majorBidi" w:cstheme="majorBidi"/>
          <w:sz w:val="24"/>
          <w:szCs w:val="24"/>
        </w:rPr>
        <w:t xml:space="preserve">that corresponds to the M2 transmembrane domain in complex with Amantadine </w:t>
      </w:r>
      <w:r w:rsidR="0047714A">
        <w:rPr>
          <w:rFonts w:asciiTheme="majorBidi" w:hAnsiTheme="majorBidi" w:cstheme="majorBidi"/>
          <w:sz w:val="24"/>
          <w:szCs w:val="24"/>
        </w:rPr>
        <w:t>and open the page for this entry. In this panel, there is an abundance of information about the structure you are about to view. Scroll through the tabs from “Structure Summary” to “Experiment”</w:t>
      </w:r>
      <w:r w:rsidR="00E0074D">
        <w:rPr>
          <w:rFonts w:asciiTheme="majorBidi" w:hAnsiTheme="majorBidi" w:cstheme="majorBidi"/>
          <w:sz w:val="24"/>
          <w:szCs w:val="24"/>
        </w:rPr>
        <w:t>. In “Experiment”, you can view the crystallization conditions, X-ray source and methods used to collect and process the crystallographic data.</w:t>
      </w:r>
      <w:r w:rsidR="00BC0BC1">
        <w:rPr>
          <w:rFonts w:asciiTheme="majorBidi" w:hAnsiTheme="majorBidi" w:cstheme="majorBidi"/>
          <w:sz w:val="24"/>
          <w:szCs w:val="24"/>
        </w:rPr>
        <w:t xml:space="preserve"> The M2 transmembrane domain forms a membrane-spanning homotetramer</w:t>
      </w:r>
      <w:r w:rsidR="00065DF6">
        <w:rPr>
          <w:rFonts w:asciiTheme="majorBidi" w:hAnsiTheme="majorBidi" w:cstheme="majorBidi"/>
          <w:sz w:val="24"/>
          <w:szCs w:val="24"/>
        </w:rPr>
        <w:t>, can you identify the building block for this tetramer using the resources outlined so far?</w:t>
      </w:r>
      <w:r w:rsidR="000E1EB7">
        <w:rPr>
          <w:rFonts w:asciiTheme="majorBidi" w:hAnsiTheme="majorBidi" w:cstheme="majorBidi"/>
          <w:sz w:val="24"/>
          <w:szCs w:val="24"/>
        </w:rPr>
        <w:t xml:space="preserve"> </w:t>
      </w:r>
    </w:p>
    <w:p w14:paraId="5BA5D6CF" w14:textId="77777777" w:rsidR="00E66786" w:rsidRDefault="00E66786" w:rsidP="00856F8E">
      <w:pPr>
        <w:pStyle w:val="ListParagraph"/>
        <w:rPr>
          <w:rFonts w:asciiTheme="majorBidi" w:hAnsiTheme="majorBidi" w:cstheme="majorBidi"/>
          <w:sz w:val="24"/>
          <w:szCs w:val="24"/>
        </w:rPr>
      </w:pPr>
    </w:p>
    <w:p w14:paraId="042E9BFE" w14:textId="77777777" w:rsidR="00E66786" w:rsidRPr="00856F8E" w:rsidRDefault="00E66786" w:rsidP="00856F8E">
      <w:pPr>
        <w:pStyle w:val="ListParagraph"/>
        <w:rPr>
          <w:rFonts w:asciiTheme="majorBidi" w:hAnsiTheme="majorBidi" w:cstheme="majorBidi"/>
          <w:sz w:val="24"/>
          <w:szCs w:val="24"/>
        </w:rPr>
      </w:pPr>
    </w:p>
    <w:p w14:paraId="0B231C1E" w14:textId="77777777" w:rsidR="00856F8E" w:rsidRPr="005703ED" w:rsidRDefault="00856F8E" w:rsidP="006F3D23">
      <w:pPr>
        <w:pStyle w:val="ListParagraph"/>
        <w:numPr>
          <w:ilvl w:val="0"/>
          <w:numId w:val="1"/>
        </w:numPr>
        <w:jc w:val="both"/>
        <w:rPr>
          <w:rFonts w:asciiTheme="majorBidi" w:hAnsiTheme="majorBidi" w:cstheme="majorBidi"/>
          <w:sz w:val="24"/>
          <w:szCs w:val="24"/>
        </w:rPr>
      </w:pPr>
      <w:r w:rsidRPr="005703ED">
        <w:rPr>
          <w:rFonts w:asciiTheme="majorBidi" w:hAnsiTheme="majorBidi" w:cstheme="majorBidi"/>
          <w:sz w:val="24"/>
          <w:szCs w:val="24"/>
        </w:rPr>
        <w:t xml:space="preserve">Now, familiarize yourself with some new terms. By definition, a crystal is a solid with constituents that are arranged in a highly ordered and repeating fashion- extending in all directions and forming a </w:t>
      </w:r>
      <w:r w:rsidRPr="005703ED">
        <w:rPr>
          <w:rFonts w:asciiTheme="majorBidi" w:hAnsiTheme="majorBidi" w:cstheme="majorBidi"/>
          <w:i/>
          <w:iCs/>
          <w:sz w:val="24"/>
          <w:szCs w:val="24"/>
        </w:rPr>
        <w:t>crystal lattice.</w:t>
      </w:r>
      <w:r w:rsidRPr="005703ED">
        <w:rPr>
          <w:rFonts w:asciiTheme="majorBidi" w:hAnsiTheme="majorBidi" w:cstheme="majorBidi"/>
          <w:sz w:val="24"/>
          <w:szCs w:val="24"/>
        </w:rPr>
        <w:t xml:space="preserve"> The smallest repeating molecular unit in a </w:t>
      </w:r>
      <w:r w:rsidRPr="001E1CC4">
        <w:rPr>
          <w:rFonts w:asciiTheme="majorBidi" w:hAnsiTheme="majorBidi" w:cstheme="majorBidi"/>
          <w:i/>
          <w:iCs/>
          <w:sz w:val="24"/>
          <w:szCs w:val="24"/>
        </w:rPr>
        <w:t xml:space="preserve">crystal </w:t>
      </w:r>
      <w:r w:rsidR="001E1CC4" w:rsidRPr="001E1CC4">
        <w:rPr>
          <w:rFonts w:asciiTheme="majorBidi" w:hAnsiTheme="majorBidi" w:cstheme="majorBidi"/>
          <w:i/>
          <w:iCs/>
          <w:sz w:val="24"/>
          <w:szCs w:val="24"/>
        </w:rPr>
        <w:t>structure</w:t>
      </w:r>
      <w:r w:rsidR="001E1CC4">
        <w:rPr>
          <w:rFonts w:asciiTheme="majorBidi" w:hAnsiTheme="majorBidi" w:cstheme="majorBidi"/>
          <w:sz w:val="24"/>
          <w:szCs w:val="24"/>
        </w:rPr>
        <w:t xml:space="preserve"> </w:t>
      </w:r>
      <w:r w:rsidRPr="005703ED">
        <w:rPr>
          <w:rFonts w:asciiTheme="majorBidi" w:hAnsiTheme="majorBidi" w:cstheme="majorBidi"/>
          <w:sz w:val="24"/>
          <w:szCs w:val="24"/>
        </w:rPr>
        <w:t xml:space="preserve">is set by the crystallographer and is called the </w:t>
      </w:r>
      <w:r w:rsidRPr="005703ED">
        <w:rPr>
          <w:rFonts w:asciiTheme="majorBidi" w:hAnsiTheme="majorBidi" w:cstheme="majorBidi"/>
          <w:i/>
          <w:iCs/>
          <w:sz w:val="24"/>
          <w:szCs w:val="24"/>
        </w:rPr>
        <w:t xml:space="preserve">asymmetric unit. </w:t>
      </w:r>
      <w:r w:rsidRPr="005703ED">
        <w:rPr>
          <w:rFonts w:asciiTheme="majorBidi" w:hAnsiTheme="majorBidi" w:cstheme="majorBidi"/>
          <w:sz w:val="24"/>
          <w:szCs w:val="24"/>
        </w:rPr>
        <w:t>The asymmetric unit lies in part of a repeating</w:t>
      </w:r>
      <w:r w:rsidR="00791222">
        <w:rPr>
          <w:rFonts w:asciiTheme="majorBidi" w:hAnsiTheme="majorBidi" w:cstheme="majorBidi"/>
          <w:sz w:val="24"/>
          <w:szCs w:val="24"/>
        </w:rPr>
        <w:t xml:space="preserve"> geometric</w:t>
      </w:r>
      <w:r w:rsidRPr="005703ED">
        <w:rPr>
          <w:rFonts w:asciiTheme="majorBidi" w:hAnsiTheme="majorBidi" w:cstheme="majorBidi"/>
          <w:sz w:val="24"/>
          <w:szCs w:val="24"/>
        </w:rPr>
        <w:t xml:space="preserve"> arrangement, termed the </w:t>
      </w:r>
      <w:r w:rsidRPr="005703ED">
        <w:rPr>
          <w:rFonts w:asciiTheme="majorBidi" w:hAnsiTheme="majorBidi" w:cstheme="majorBidi"/>
          <w:i/>
          <w:iCs/>
          <w:sz w:val="24"/>
          <w:szCs w:val="24"/>
        </w:rPr>
        <w:t>unit cell</w:t>
      </w:r>
      <w:r w:rsidRPr="005703ED">
        <w:rPr>
          <w:rFonts w:asciiTheme="majorBidi" w:hAnsiTheme="majorBidi" w:cstheme="majorBidi"/>
          <w:sz w:val="24"/>
          <w:szCs w:val="24"/>
        </w:rPr>
        <w:t>. The unit cell defines the simplest repeating geometric arrangement of molecules in the crystal lattice</w:t>
      </w:r>
      <w:r w:rsidR="00791222">
        <w:rPr>
          <w:rFonts w:asciiTheme="majorBidi" w:hAnsiTheme="majorBidi" w:cstheme="majorBidi"/>
          <w:sz w:val="24"/>
          <w:szCs w:val="24"/>
        </w:rPr>
        <w:t xml:space="preserve"> from which an entire crystal can be built by repetition in three dimensions.</w:t>
      </w:r>
      <w:r w:rsidRPr="005703ED">
        <w:rPr>
          <w:rFonts w:asciiTheme="majorBidi" w:hAnsiTheme="majorBidi" w:cstheme="majorBidi"/>
          <w:sz w:val="24"/>
          <w:szCs w:val="24"/>
        </w:rPr>
        <w:t xml:space="preserve"> </w:t>
      </w:r>
      <w:r w:rsidR="00791222">
        <w:rPr>
          <w:rFonts w:asciiTheme="majorBidi" w:hAnsiTheme="majorBidi" w:cstheme="majorBidi"/>
          <w:sz w:val="24"/>
          <w:szCs w:val="24"/>
        </w:rPr>
        <w:t>O</w:t>
      </w:r>
      <w:r w:rsidRPr="005703ED">
        <w:rPr>
          <w:rFonts w:asciiTheme="majorBidi" w:hAnsiTheme="majorBidi" w:cstheme="majorBidi"/>
          <w:sz w:val="24"/>
          <w:szCs w:val="24"/>
        </w:rPr>
        <w:t xml:space="preserve">nce the geometric parameters of the unit cell </w:t>
      </w:r>
      <w:r w:rsidR="001B711A">
        <w:rPr>
          <w:rFonts w:asciiTheme="majorBidi" w:hAnsiTheme="majorBidi" w:cstheme="majorBidi"/>
          <w:sz w:val="24"/>
          <w:szCs w:val="24"/>
        </w:rPr>
        <w:t xml:space="preserve">and the contents of the asymmetric unit for a crystal </w:t>
      </w:r>
      <w:r w:rsidRPr="005703ED">
        <w:rPr>
          <w:rFonts w:asciiTheme="majorBidi" w:hAnsiTheme="majorBidi" w:cstheme="majorBidi"/>
          <w:sz w:val="24"/>
          <w:szCs w:val="24"/>
        </w:rPr>
        <w:t xml:space="preserve">are </w:t>
      </w:r>
      <w:r>
        <w:rPr>
          <w:rFonts w:asciiTheme="majorBidi" w:hAnsiTheme="majorBidi" w:cstheme="majorBidi"/>
          <w:sz w:val="24"/>
          <w:szCs w:val="24"/>
        </w:rPr>
        <w:t>set</w:t>
      </w:r>
      <w:r w:rsidRPr="005703ED">
        <w:rPr>
          <w:rFonts w:asciiTheme="majorBidi" w:hAnsiTheme="majorBidi" w:cstheme="majorBidi"/>
          <w:sz w:val="24"/>
          <w:szCs w:val="24"/>
        </w:rPr>
        <w:t xml:space="preserve">, computer software </w:t>
      </w:r>
      <w:r>
        <w:rPr>
          <w:rFonts w:asciiTheme="majorBidi" w:hAnsiTheme="majorBidi" w:cstheme="majorBidi"/>
          <w:sz w:val="24"/>
          <w:szCs w:val="24"/>
        </w:rPr>
        <w:t>is used to repeat</w:t>
      </w:r>
      <w:r w:rsidRPr="005703ED">
        <w:rPr>
          <w:rFonts w:asciiTheme="majorBidi" w:hAnsiTheme="majorBidi" w:cstheme="majorBidi"/>
          <w:sz w:val="24"/>
          <w:szCs w:val="24"/>
        </w:rPr>
        <w:t xml:space="preserve"> these parameters </w:t>
      </w:r>
      <w:r w:rsidRPr="009F7B2D">
        <w:rPr>
          <w:rFonts w:asciiTheme="majorBidi" w:hAnsiTheme="majorBidi" w:cstheme="majorBidi"/>
          <w:i/>
          <w:iCs/>
          <w:color w:val="000000"/>
          <w:sz w:val="24"/>
          <w:szCs w:val="24"/>
          <w:shd w:val="clear" w:color="auto" w:fill="FFFFFF"/>
        </w:rPr>
        <w:t>ad infinitum</w:t>
      </w:r>
      <w:r w:rsidRPr="005703ED">
        <w:rPr>
          <w:rFonts w:asciiTheme="majorBidi" w:hAnsiTheme="majorBidi" w:cstheme="majorBidi"/>
          <w:color w:val="000000"/>
          <w:sz w:val="24"/>
          <w:szCs w:val="24"/>
          <w:shd w:val="clear" w:color="auto" w:fill="FFFFFF"/>
        </w:rPr>
        <w:t xml:space="preserve"> to generate a crystallographic model.</w:t>
      </w:r>
      <w:r w:rsidR="001B711A">
        <w:rPr>
          <w:rFonts w:asciiTheme="majorBidi" w:hAnsiTheme="majorBidi" w:cstheme="majorBidi"/>
          <w:color w:val="000000"/>
          <w:sz w:val="24"/>
          <w:szCs w:val="24"/>
          <w:shd w:val="clear" w:color="auto" w:fill="FFFFFF"/>
        </w:rPr>
        <w:t xml:space="preserve"> The model is then refined and edited by the</w:t>
      </w:r>
      <w:r w:rsidR="003D15FC">
        <w:rPr>
          <w:rFonts w:asciiTheme="majorBidi" w:hAnsiTheme="majorBidi" w:cstheme="majorBidi"/>
          <w:color w:val="000000"/>
          <w:sz w:val="24"/>
          <w:szCs w:val="24"/>
          <w:shd w:val="clear" w:color="auto" w:fill="FFFFFF"/>
        </w:rPr>
        <w:t xml:space="preserve"> crystallographer until simulated structural data is in agreement with experimental</w:t>
      </w:r>
      <w:r w:rsidR="00791222">
        <w:rPr>
          <w:rFonts w:asciiTheme="majorBidi" w:hAnsiTheme="majorBidi" w:cstheme="majorBidi"/>
          <w:color w:val="000000"/>
          <w:sz w:val="24"/>
          <w:szCs w:val="24"/>
          <w:shd w:val="clear" w:color="auto" w:fill="FFFFFF"/>
        </w:rPr>
        <w:t xml:space="preserve"> data. At this point, the model may be published and/or deposited to the PDB.</w:t>
      </w:r>
    </w:p>
    <w:p w14:paraId="5CFA7141" w14:textId="77777777" w:rsidR="00856F8E" w:rsidRPr="00B87FB7" w:rsidRDefault="00856F8E" w:rsidP="00856F8E">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5F6A66E1" wp14:editId="0FF9A92C">
            <wp:extent cx="3169939" cy="219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259" cy="2200290"/>
                    </a:xfrm>
                    <a:prstGeom prst="rect">
                      <a:avLst/>
                    </a:prstGeom>
                    <a:noFill/>
                    <a:ln>
                      <a:noFill/>
                    </a:ln>
                  </pic:spPr>
                </pic:pic>
              </a:graphicData>
            </a:graphic>
          </wp:inline>
        </w:drawing>
      </w:r>
    </w:p>
    <w:p w14:paraId="0ED7B9F6" w14:textId="77777777" w:rsidR="00856F8E" w:rsidRDefault="00856F8E" w:rsidP="00B640F3">
      <w:pPr>
        <w:pStyle w:val="ListParagraph"/>
        <w:jc w:val="both"/>
        <w:rPr>
          <w:rFonts w:asciiTheme="majorBidi" w:hAnsiTheme="majorBidi" w:cstheme="majorBidi"/>
          <w:sz w:val="24"/>
          <w:szCs w:val="24"/>
        </w:rPr>
      </w:pPr>
      <w:r>
        <w:rPr>
          <w:rFonts w:asciiTheme="majorBidi" w:hAnsiTheme="majorBidi" w:cstheme="majorBidi"/>
          <w:sz w:val="24"/>
          <w:szCs w:val="24"/>
        </w:rPr>
        <w:t xml:space="preserve">In the figure above, </w:t>
      </w:r>
      <w:r w:rsidR="00F23852">
        <w:rPr>
          <w:rFonts w:asciiTheme="majorBidi" w:hAnsiTheme="majorBidi" w:cstheme="majorBidi"/>
          <w:sz w:val="24"/>
          <w:szCs w:val="24"/>
        </w:rPr>
        <w:t xml:space="preserve">imagine that the </w:t>
      </w:r>
      <w:r w:rsidR="00F23852" w:rsidRPr="00F23852">
        <w:rPr>
          <w:rFonts w:asciiTheme="majorBidi" w:hAnsiTheme="majorBidi" w:cstheme="majorBidi"/>
          <w:i/>
          <w:iCs/>
          <w:sz w:val="24"/>
          <w:szCs w:val="24"/>
        </w:rPr>
        <w:t>b</w:t>
      </w:r>
      <w:r w:rsidR="00F23852">
        <w:rPr>
          <w:rFonts w:asciiTheme="majorBidi" w:hAnsiTheme="majorBidi" w:cstheme="majorBidi"/>
          <w:sz w:val="24"/>
          <w:szCs w:val="24"/>
        </w:rPr>
        <w:t xml:space="preserve"> axis (going into and out of the page) is very </w:t>
      </w:r>
      <w:r w:rsidR="00DE07BD">
        <w:rPr>
          <w:rFonts w:asciiTheme="majorBidi" w:hAnsiTheme="majorBidi" w:cstheme="majorBidi"/>
          <w:sz w:val="24"/>
          <w:szCs w:val="24"/>
        </w:rPr>
        <w:t>small</w:t>
      </w:r>
      <w:r w:rsidR="00F23852">
        <w:rPr>
          <w:rFonts w:asciiTheme="majorBidi" w:hAnsiTheme="majorBidi" w:cstheme="majorBidi"/>
          <w:sz w:val="24"/>
          <w:szCs w:val="24"/>
        </w:rPr>
        <w:t xml:space="preserve">, giving an almost two-dimensional </w:t>
      </w:r>
      <w:r w:rsidR="00DE07BD">
        <w:rPr>
          <w:rFonts w:asciiTheme="majorBidi" w:hAnsiTheme="majorBidi" w:cstheme="majorBidi"/>
          <w:sz w:val="24"/>
          <w:szCs w:val="24"/>
        </w:rPr>
        <w:t>rectangle</w:t>
      </w:r>
      <w:r w:rsidR="00F23852">
        <w:rPr>
          <w:rFonts w:asciiTheme="majorBidi" w:hAnsiTheme="majorBidi" w:cstheme="majorBidi"/>
          <w:sz w:val="24"/>
          <w:szCs w:val="24"/>
        </w:rPr>
        <w:t>. C</w:t>
      </w:r>
      <w:r>
        <w:rPr>
          <w:rFonts w:asciiTheme="majorBidi" w:hAnsiTheme="majorBidi" w:cstheme="majorBidi"/>
          <w:sz w:val="24"/>
          <w:szCs w:val="24"/>
        </w:rPr>
        <w:t xml:space="preserve">an you identify </w:t>
      </w:r>
      <w:r w:rsidR="00F23852">
        <w:rPr>
          <w:rFonts w:asciiTheme="majorBidi" w:hAnsiTheme="majorBidi" w:cstheme="majorBidi"/>
          <w:sz w:val="24"/>
          <w:szCs w:val="24"/>
        </w:rPr>
        <w:t>the unit</w:t>
      </w:r>
      <w:r>
        <w:rPr>
          <w:rFonts w:asciiTheme="majorBidi" w:hAnsiTheme="majorBidi" w:cstheme="majorBidi"/>
          <w:sz w:val="24"/>
          <w:szCs w:val="24"/>
        </w:rPr>
        <w:t xml:space="preserve"> cell </w:t>
      </w:r>
      <w:r w:rsidR="00F23852">
        <w:rPr>
          <w:rFonts w:asciiTheme="majorBidi" w:hAnsiTheme="majorBidi" w:cstheme="majorBidi"/>
          <w:sz w:val="24"/>
          <w:szCs w:val="24"/>
        </w:rPr>
        <w:t>and</w:t>
      </w:r>
      <w:r>
        <w:rPr>
          <w:rFonts w:asciiTheme="majorBidi" w:hAnsiTheme="majorBidi" w:cstheme="majorBidi"/>
          <w:sz w:val="24"/>
          <w:szCs w:val="24"/>
        </w:rPr>
        <w:t xml:space="preserve"> the asymmetric unit?</w:t>
      </w:r>
      <w:r w:rsidR="00DE07BD">
        <w:rPr>
          <w:rFonts w:asciiTheme="majorBidi" w:hAnsiTheme="majorBidi" w:cstheme="majorBidi"/>
          <w:sz w:val="24"/>
          <w:szCs w:val="24"/>
        </w:rPr>
        <w:t xml:space="preserve"> Could there be more than one possible asymmetric unit?</w:t>
      </w:r>
      <w:r w:rsidR="00F23852">
        <w:rPr>
          <w:rFonts w:asciiTheme="majorBidi" w:hAnsiTheme="majorBidi" w:cstheme="majorBidi"/>
          <w:sz w:val="24"/>
          <w:szCs w:val="24"/>
        </w:rPr>
        <w:t xml:space="preserve"> What symmetry operators govern </w:t>
      </w:r>
      <w:r w:rsidR="00B640F3">
        <w:rPr>
          <w:rFonts w:asciiTheme="majorBidi" w:hAnsiTheme="majorBidi" w:cstheme="majorBidi"/>
          <w:sz w:val="24"/>
          <w:szCs w:val="24"/>
        </w:rPr>
        <w:t>the two molecules above</w:t>
      </w:r>
      <w:r w:rsidR="00F23852">
        <w:rPr>
          <w:rFonts w:asciiTheme="majorBidi" w:hAnsiTheme="majorBidi" w:cstheme="majorBidi"/>
          <w:sz w:val="24"/>
          <w:szCs w:val="24"/>
        </w:rPr>
        <w:t>? Use simple words to describe this.</w:t>
      </w:r>
    </w:p>
    <w:p w14:paraId="0505C2B3" w14:textId="77777777" w:rsidR="00E66786" w:rsidRDefault="00E66786" w:rsidP="00B640F3">
      <w:pPr>
        <w:pStyle w:val="ListParagraph"/>
        <w:jc w:val="both"/>
        <w:rPr>
          <w:rFonts w:asciiTheme="majorBidi" w:hAnsiTheme="majorBidi" w:cstheme="majorBidi"/>
          <w:sz w:val="24"/>
          <w:szCs w:val="24"/>
        </w:rPr>
      </w:pPr>
    </w:p>
    <w:p w14:paraId="490B0692" w14:textId="77777777" w:rsidR="00E66786" w:rsidRDefault="00E66786" w:rsidP="00B640F3">
      <w:pPr>
        <w:pStyle w:val="ListParagraph"/>
        <w:jc w:val="both"/>
        <w:rPr>
          <w:rFonts w:asciiTheme="majorBidi" w:hAnsiTheme="majorBidi" w:cstheme="majorBidi"/>
          <w:sz w:val="24"/>
          <w:szCs w:val="24"/>
        </w:rPr>
      </w:pPr>
    </w:p>
    <w:p w14:paraId="4707FC0F" w14:textId="77777777" w:rsidR="000E1EB7" w:rsidRPr="000E1EB7" w:rsidRDefault="000E1EB7" w:rsidP="000E1EB7">
      <w:pPr>
        <w:pStyle w:val="ListParagraph"/>
        <w:rPr>
          <w:rFonts w:asciiTheme="majorBidi" w:hAnsiTheme="majorBidi" w:cstheme="majorBidi"/>
          <w:sz w:val="24"/>
          <w:szCs w:val="24"/>
        </w:rPr>
      </w:pPr>
    </w:p>
    <w:p w14:paraId="185DB04E" w14:textId="77777777" w:rsidR="00E66786" w:rsidRPr="00E66786" w:rsidRDefault="00375D71" w:rsidP="006F3D23">
      <w:pPr>
        <w:pStyle w:val="ListParagraph"/>
        <w:numPr>
          <w:ilvl w:val="0"/>
          <w:numId w:val="1"/>
        </w:numPr>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Going back to our M2 entry, t</w:t>
      </w:r>
      <w:r w:rsidR="000E1EB7" w:rsidRPr="00380EDA">
        <w:rPr>
          <w:rFonts w:asciiTheme="majorBidi" w:hAnsiTheme="majorBidi" w:cstheme="majorBidi"/>
          <w:color w:val="000000"/>
          <w:sz w:val="24"/>
          <w:szCs w:val="24"/>
          <w:shd w:val="clear" w:color="auto" w:fill="FFFFFF"/>
        </w:rPr>
        <w:t xml:space="preserve">o what resolution was this </w:t>
      </w:r>
      <w:r w:rsidR="006F3D23">
        <w:rPr>
          <w:rFonts w:asciiTheme="majorBidi" w:hAnsiTheme="majorBidi" w:cstheme="majorBidi"/>
          <w:color w:val="000000"/>
          <w:sz w:val="24"/>
          <w:szCs w:val="24"/>
          <w:shd w:val="clear" w:color="auto" w:fill="FFFFFF"/>
        </w:rPr>
        <w:t xml:space="preserve">crystal </w:t>
      </w:r>
      <w:r w:rsidR="000E1EB7" w:rsidRPr="00380EDA">
        <w:rPr>
          <w:rFonts w:asciiTheme="majorBidi" w:hAnsiTheme="majorBidi" w:cstheme="majorBidi"/>
          <w:color w:val="000000"/>
          <w:sz w:val="24"/>
          <w:szCs w:val="24"/>
          <w:shd w:val="clear" w:color="auto" w:fill="FFFFFF"/>
        </w:rPr>
        <w:t xml:space="preserve">structure solved? In structure determination studies, the resolution (in </w:t>
      </w:r>
      <w:r w:rsidR="006F3D23" w:rsidRPr="00380EDA">
        <w:rPr>
          <w:rFonts w:asciiTheme="majorBidi" w:hAnsiTheme="majorBidi" w:cstheme="majorBidi"/>
          <w:color w:val="000000"/>
          <w:sz w:val="24"/>
          <w:szCs w:val="24"/>
          <w:shd w:val="clear" w:color="auto" w:fill="FFFFFF"/>
        </w:rPr>
        <w:t>Å</w:t>
      </w:r>
      <w:r w:rsidR="000E1EB7" w:rsidRPr="00380EDA">
        <w:rPr>
          <w:rFonts w:asciiTheme="majorBidi" w:hAnsiTheme="majorBidi" w:cstheme="majorBidi"/>
          <w:color w:val="222222"/>
          <w:sz w:val="24"/>
          <w:szCs w:val="24"/>
          <w:shd w:val="clear" w:color="auto" w:fill="FFFFFF"/>
        </w:rPr>
        <w:t>ngström</w:t>
      </w:r>
      <w:r w:rsidR="000E1EB7" w:rsidRPr="00380EDA">
        <w:rPr>
          <w:rFonts w:asciiTheme="majorBidi" w:hAnsiTheme="majorBidi" w:cstheme="majorBidi"/>
          <w:color w:val="000000"/>
          <w:sz w:val="24"/>
          <w:szCs w:val="24"/>
          <w:shd w:val="clear" w:color="auto" w:fill="FFFFFF"/>
        </w:rPr>
        <w:t xml:space="preserve"> units; </w:t>
      </w:r>
      <w:r w:rsidR="00380EDA" w:rsidRPr="00380EDA">
        <w:rPr>
          <w:rFonts w:asciiTheme="majorBidi" w:hAnsiTheme="majorBidi" w:cstheme="majorBidi"/>
          <w:color w:val="000000"/>
          <w:sz w:val="24"/>
          <w:szCs w:val="24"/>
          <w:shd w:val="clear" w:color="auto" w:fill="FFFFFF"/>
        </w:rPr>
        <w:t xml:space="preserve">1 </w:t>
      </w:r>
      <w:r w:rsidR="000E1EB7" w:rsidRPr="00380EDA">
        <w:rPr>
          <w:rFonts w:asciiTheme="majorBidi" w:hAnsiTheme="majorBidi" w:cstheme="majorBidi"/>
          <w:color w:val="000000"/>
          <w:sz w:val="24"/>
          <w:szCs w:val="24"/>
          <w:shd w:val="clear" w:color="auto" w:fill="FFFFFF"/>
        </w:rPr>
        <w:t>Å</w:t>
      </w:r>
      <w:r w:rsidR="00380EDA" w:rsidRPr="00380EDA">
        <w:rPr>
          <w:rFonts w:asciiTheme="majorBidi" w:hAnsiTheme="majorBidi" w:cstheme="majorBidi"/>
          <w:color w:val="000000"/>
          <w:sz w:val="24"/>
          <w:szCs w:val="24"/>
          <w:shd w:val="clear" w:color="auto" w:fill="FFFFFF"/>
        </w:rPr>
        <w:t>= 0.1 nm</w:t>
      </w:r>
      <w:r w:rsidR="000E1EB7" w:rsidRPr="00380EDA">
        <w:rPr>
          <w:rFonts w:asciiTheme="majorBidi" w:hAnsiTheme="majorBidi" w:cstheme="majorBidi"/>
          <w:color w:val="000000"/>
          <w:sz w:val="24"/>
          <w:szCs w:val="24"/>
          <w:shd w:val="clear" w:color="auto" w:fill="FFFFFF"/>
        </w:rPr>
        <w:t>) corresponds to the distance of the smallest observable feature</w:t>
      </w:r>
      <w:r w:rsidR="005F338C">
        <w:rPr>
          <w:rFonts w:asciiTheme="majorBidi" w:hAnsiTheme="majorBidi" w:cstheme="majorBidi"/>
          <w:color w:val="000000"/>
          <w:sz w:val="24"/>
          <w:szCs w:val="24"/>
          <w:shd w:val="clear" w:color="auto" w:fill="FFFFFF"/>
        </w:rPr>
        <w:t>,</w:t>
      </w:r>
      <w:r w:rsidR="000E1EB7" w:rsidRPr="00380EDA">
        <w:rPr>
          <w:rFonts w:asciiTheme="majorBidi" w:hAnsiTheme="majorBidi" w:cstheme="majorBidi"/>
          <w:color w:val="000000"/>
          <w:sz w:val="24"/>
          <w:szCs w:val="24"/>
          <w:shd w:val="clear" w:color="auto" w:fill="FFFFFF"/>
        </w:rPr>
        <w:t xml:space="preserve"> </w:t>
      </w:r>
      <w:r w:rsidR="00380EDA" w:rsidRPr="00380EDA">
        <w:rPr>
          <w:rFonts w:asciiTheme="majorBidi" w:hAnsiTheme="majorBidi" w:cstheme="majorBidi"/>
          <w:color w:val="000000"/>
          <w:sz w:val="24"/>
          <w:szCs w:val="24"/>
          <w:shd w:val="clear" w:color="auto" w:fill="FFFFFF"/>
        </w:rPr>
        <w:t>for example: if</w:t>
      </w:r>
      <w:r w:rsidR="000E1EB7" w:rsidRPr="00380EDA">
        <w:rPr>
          <w:rFonts w:asciiTheme="majorBidi" w:hAnsiTheme="majorBidi" w:cstheme="majorBidi"/>
          <w:color w:val="000000"/>
          <w:sz w:val="24"/>
          <w:szCs w:val="24"/>
          <w:shd w:val="clear" w:color="auto" w:fill="FFFFFF"/>
        </w:rPr>
        <w:t xml:space="preserve"> two objects are closer than this distance, they </w:t>
      </w:r>
      <w:r w:rsidR="00380EDA" w:rsidRPr="00380EDA">
        <w:rPr>
          <w:rFonts w:asciiTheme="majorBidi" w:hAnsiTheme="majorBidi" w:cstheme="majorBidi"/>
          <w:color w:val="000000"/>
          <w:sz w:val="24"/>
          <w:szCs w:val="24"/>
          <w:shd w:val="clear" w:color="auto" w:fill="FFFFFF"/>
        </w:rPr>
        <w:t>are depicted</w:t>
      </w:r>
      <w:r w:rsidR="000E1EB7" w:rsidRPr="00380EDA">
        <w:rPr>
          <w:rFonts w:asciiTheme="majorBidi" w:hAnsiTheme="majorBidi" w:cstheme="majorBidi"/>
          <w:color w:val="000000"/>
          <w:sz w:val="24"/>
          <w:szCs w:val="24"/>
          <w:shd w:val="clear" w:color="auto" w:fill="FFFFFF"/>
        </w:rPr>
        <w:t xml:space="preserve"> as one combined </w:t>
      </w:r>
      <w:r w:rsidR="00380EDA" w:rsidRPr="00380EDA">
        <w:rPr>
          <w:rFonts w:asciiTheme="majorBidi" w:hAnsiTheme="majorBidi" w:cstheme="majorBidi"/>
          <w:color w:val="000000"/>
          <w:sz w:val="24"/>
          <w:szCs w:val="24"/>
          <w:shd w:val="clear" w:color="auto" w:fill="FFFFFF"/>
        </w:rPr>
        <w:t>feature</w:t>
      </w:r>
      <w:r w:rsidR="006F3D23">
        <w:rPr>
          <w:rFonts w:asciiTheme="majorBidi" w:hAnsiTheme="majorBidi" w:cstheme="majorBidi"/>
          <w:color w:val="000000"/>
          <w:sz w:val="24"/>
          <w:szCs w:val="24"/>
          <w:shd w:val="clear" w:color="auto" w:fill="FFFFFF"/>
        </w:rPr>
        <w:t xml:space="preserve"> as </w:t>
      </w:r>
      <w:r w:rsidR="00380EDA" w:rsidRPr="00380EDA">
        <w:rPr>
          <w:rFonts w:asciiTheme="majorBidi" w:hAnsiTheme="majorBidi" w:cstheme="majorBidi"/>
          <w:color w:val="000000"/>
          <w:sz w:val="24"/>
          <w:szCs w:val="24"/>
          <w:shd w:val="clear" w:color="auto" w:fill="FFFFFF"/>
        </w:rPr>
        <w:t>opposed to two distinct, separate features. For a short but powerful illustratio</w:t>
      </w:r>
      <w:r w:rsidR="00380EDA">
        <w:rPr>
          <w:rFonts w:asciiTheme="majorBidi" w:hAnsiTheme="majorBidi" w:cstheme="majorBidi"/>
          <w:color w:val="000000"/>
          <w:sz w:val="24"/>
          <w:szCs w:val="24"/>
          <w:shd w:val="clear" w:color="auto" w:fill="FFFFFF"/>
        </w:rPr>
        <w:t xml:space="preserve">n of this concept, navigate to </w:t>
      </w:r>
      <w:hyperlink r:id="rId10" w:history="1">
        <w:r w:rsidR="00380EDA" w:rsidRPr="00380EDA">
          <w:rPr>
            <w:rStyle w:val="Hyperlink"/>
            <w:rFonts w:asciiTheme="majorBidi" w:hAnsiTheme="majorBidi" w:cstheme="majorBidi"/>
            <w:sz w:val="24"/>
            <w:szCs w:val="24"/>
          </w:rPr>
          <w:t>https://proteopedia.org/wiki/index.php/Resolution</w:t>
        </w:r>
      </w:hyperlink>
      <w:r w:rsidR="00380EDA" w:rsidRPr="00380EDA">
        <w:rPr>
          <w:rFonts w:asciiTheme="majorBidi" w:hAnsiTheme="majorBidi" w:cstheme="majorBidi"/>
          <w:sz w:val="24"/>
          <w:szCs w:val="24"/>
        </w:rPr>
        <w:t xml:space="preserve"> and watch the video uploaded by Joel Sussman that demonstrates how an electron density map changes as a function of the resolution</w:t>
      </w:r>
      <w:r w:rsidR="00380EDA">
        <w:rPr>
          <w:rFonts w:asciiTheme="majorBidi" w:hAnsiTheme="majorBidi" w:cstheme="majorBidi"/>
          <w:sz w:val="24"/>
          <w:szCs w:val="24"/>
        </w:rPr>
        <w:t xml:space="preserve"> of the structure</w:t>
      </w:r>
      <w:r w:rsidR="00380EDA" w:rsidRPr="00380EDA">
        <w:rPr>
          <w:rFonts w:asciiTheme="majorBidi" w:hAnsiTheme="majorBidi" w:cstheme="majorBidi"/>
          <w:sz w:val="24"/>
          <w:szCs w:val="24"/>
        </w:rPr>
        <w:t>.</w:t>
      </w:r>
      <w:r>
        <w:rPr>
          <w:rFonts w:asciiTheme="majorBidi" w:hAnsiTheme="majorBidi" w:cstheme="majorBidi"/>
          <w:sz w:val="24"/>
          <w:szCs w:val="24"/>
        </w:rPr>
        <w:t xml:space="preserve"> What kind of atomic features should one be able to observe at resolutions under 1</w:t>
      </w:r>
      <w:r w:rsidRPr="00375D71">
        <w:rPr>
          <w:rFonts w:asciiTheme="majorBidi" w:hAnsiTheme="majorBidi" w:cstheme="majorBidi"/>
          <w:color w:val="000000"/>
          <w:sz w:val="24"/>
          <w:szCs w:val="24"/>
          <w:shd w:val="clear" w:color="auto" w:fill="FFFFFF"/>
        </w:rPr>
        <w:t xml:space="preserve"> </w:t>
      </w:r>
      <w:r w:rsidRPr="00380EDA">
        <w:rPr>
          <w:rFonts w:asciiTheme="majorBidi" w:hAnsiTheme="majorBidi" w:cstheme="majorBidi"/>
          <w:color w:val="000000"/>
          <w:sz w:val="24"/>
          <w:szCs w:val="24"/>
          <w:shd w:val="clear" w:color="auto" w:fill="FFFFFF"/>
        </w:rPr>
        <w:t>Å</w:t>
      </w:r>
      <w:r>
        <w:rPr>
          <w:rFonts w:asciiTheme="majorBidi" w:hAnsiTheme="majorBidi" w:cstheme="majorBidi"/>
          <w:color w:val="000000"/>
          <w:sz w:val="24"/>
          <w:szCs w:val="24"/>
          <w:shd w:val="clear" w:color="auto" w:fill="FFFFFF"/>
        </w:rPr>
        <w:t>?</w:t>
      </w:r>
    </w:p>
    <w:p w14:paraId="5D41668B" w14:textId="77777777" w:rsidR="007878F5" w:rsidRPr="007878F5" w:rsidRDefault="007878F5" w:rsidP="007878F5">
      <w:pPr>
        <w:pStyle w:val="ListParagraph"/>
        <w:rPr>
          <w:rFonts w:asciiTheme="majorBidi" w:hAnsiTheme="majorBidi" w:cstheme="majorBidi"/>
          <w:sz w:val="24"/>
          <w:szCs w:val="24"/>
        </w:rPr>
      </w:pPr>
    </w:p>
    <w:p w14:paraId="3107C3E7" w14:textId="297F6B28" w:rsidR="00583B5E" w:rsidRDefault="007878F5" w:rsidP="00583B5E">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Next, click on “Download Files” and choose PDB format. Open PyMOL and navigate to File</w:t>
      </w:r>
      <w:r w:rsidRPr="007878F5">
        <w:rPr>
          <w:rFonts w:asciiTheme="majorBidi" w:hAnsiTheme="majorBidi" w:cstheme="majorBidi"/>
          <w:sz w:val="24"/>
          <w:szCs w:val="24"/>
        </w:rPr>
        <w:sym w:font="Wingdings" w:char="F0E0"/>
      </w:r>
      <w:r>
        <w:rPr>
          <w:rFonts w:asciiTheme="majorBidi" w:hAnsiTheme="majorBidi" w:cstheme="majorBidi"/>
          <w:sz w:val="24"/>
          <w:szCs w:val="24"/>
        </w:rPr>
        <w:t>Open, locate and open your .pdb file. At the bottom right of your screen, locate the S button and click on it, this will enable the PyMOL sequence viewer</w:t>
      </w:r>
      <w:r w:rsidR="00BE212D">
        <w:rPr>
          <w:rFonts w:asciiTheme="majorBidi" w:hAnsiTheme="majorBidi" w:cstheme="majorBidi"/>
          <w:sz w:val="24"/>
          <w:szCs w:val="24"/>
        </w:rPr>
        <w:t xml:space="preserve"> above the display</w:t>
      </w:r>
      <w:r>
        <w:rPr>
          <w:rFonts w:asciiTheme="majorBidi" w:hAnsiTheme="majorBidi" w:cstheme="majorBidi"/>
          <w:sz w:val="24"/>
          <w:szCs w:val="24"/>
        </w:rPr>
        <w:t xml:space="preserve"> and allow us to make atom/residue selections directly from the sequence of the protein. </w:t>
      </w:r>
    </w:p>
    <w:p w14:paraId="11F353DB" w14:textId="77777777" w:rsidR="00583B5E" w:rsidRDefault="00583B5E" w:rsidP="00583B5E">
      <w:pPr>
        <w:pStyle w:val="ListParagraph"/>
        <w:rPr>
          <w:rFonts w:asciiTheme="majorBidi" w:hAnsiTheme="majorBidi" w:cstheme="majorBidi"/>
          <w:sz w:val="24"/>
          <w:szCs w:val="24"/>
        </w:rPr>
      </w:pPr>
    </w:p>
    <w:p w14:paraId="3EE4B15B" w14:textId="77777777" w:rsidR="00E66786" w:rsidRDefault="00E66786" w:rsidP="00583B5E">
      <w:pPr>
        <w:pStyle w:val="ListParagraph"/>
        <w:rPr>
          <w:rFonts w:asciiTheme="majorBidi" w:hAnsiTheme="majorBidi" w:cstheme="majorBidi"/>
          <w:sz w:val="24"/>
          <w:szCs w:val="24"/>
        </w:rPr>
      </w:pPr>
    </w:p>
    <w:p w14:paraId="6674BDC2" w14:textId="77777777" w:rsidR="00E66786" w:rsidRDefault="00E66786" w:rsidP="00583B5E">
      <w:pPr>
        <w:pStyle w:val="ListParagraph"/>
        <w:rPr>
          <w:rFonts w:asciiTheme="majorBidi" w:hAnsiTheme="majorBidi" w:cstheme="majorBidi"/>
          <w:sz w:val="24"/>
          <w:szCs w:val="24"/>
        </w:rPr>
      </w:pPr>
    </w:p>
    <w:p w14:paraId="27A0A32E" w14:textId="77777777" w:rsidR="00E66786" w:rsidRDefault="00E66786" w:rsidP="00583B5E">
      <w:pPr>
        <w:pStyle w:val="ListParagraph"/>
        <w:rPr>
          <w:rFonts w:asciiTheme="majorBidi" w:hAnsiTheme="majorBidi" w:cstheme="majorBidi"/>
          <w:sz w:val="24"/>
          <w:szCs w:val="24"/>
        </w:rPr>
      </w:pPr>
    </w:p>
    <w:p w14:paraId="58A0DE2C" w14:textId="77777777" w:rsidR="00E66786" w:rsidRDefault="00E66786" w:rsidP="00583B5E">
      <w:pPr>
        <w:pStyle w:val="ListParagraph"/>
        <w:rPr>
          <w:rFonts w:asciiTheme="majorBidi" w:hAnsiTheme="majorBidi" w:cstheme="majorBidi"/>
          <w:sz w:val="24"/>
          <w:szCs w:val="24"/>
        </w:rPr>
      </w:pPr>
    </w:p>
    <w:p w14:paraId="2E781C3F" w14:textId="77777777" w:rsidR="00E66786" w:rsidRDefault="00E66786" w:rsidP="00583B5E">
      <w:pPr>
        <w:pStyle w:val="ListParagraph"/>
        <w:rPr>
          <w:rFonts w:asciiTheme="majorBidi" w:hAnsiTheme="majorBidi" w:cstheme="majorBidi"/>
          <w:sz w:val="24"/>
          <w:szCs w:val="24"/>
        </w:rPr>
      </w:pPr>
    </w:p>
    <w:p w14:paraId="50E063B1" w14:textId="77777777" w:rsidR="00E66786" w:rsidRDefault="00E66786" w:rsidP="00583B5E">
      <w:pPr>
        <w:pStyle w:val="ListParagraph"/>
        <w:rPr>
          <w:rFonts w:asciiTheme="majorBidi" w:hAnsiTheme="majorBidi" w:cstheme="majorBidi"/>
          <w:sz w:val="24"/>
          <w:szCs w:val="24"/>
        </w:rPr>
      </w:pPr>
    </w:p>
    <w:p w14:paraId="4B5D7017" w14:textId="77777777" w:rsidR="00E66786" w:rsidRDefault="00E66786" w:rsidP="00583B5E">
      <w:pPr>
        <w:pStyle w:val="ListParagraph"/>
        <w:rPr>
          <w:rFonts w:asciiTheme="majorBidi" w:hAnsiTheme="majorBidi" w:cstheme="majorBidi"/>
          <w:sz w:val="24"/>
          <w:szCs w:val="24"/>
        </w:rPr>
      </w:pPr>
    </w:p>
    <w:p w14:paraId="5AA206AF" w14:textId="77777777" w:rsidR="00E66786" w:rsidRPr="00583B5E" w:rsidRDefault="00E66786" w:rsidP="00583B5E">
      <w:pPr>
        <w:pStyle w:val="ListParagraph"/>
        <w:rPr>
          <w:rFonts w:asciiTheme="majorBidi" w:hAnsiTheme="majorBidi" w:cstheme="majorBidi"/>
          <w:sz w:val="24"/>
          <w:szCs w:val="24"/>
        </w:rPr>
      </w:pPr>
    </w:p>
    <w:p w14:paraId="14E749BC" w14:textId="77777777" w:rsidR="003029B8" w:rsidRPr="00E37ED7" w:rsidRDefault="001E0247" w:rsidP="00F45748">
      <w:pPr>
        <w:jc w:val="both"/>
        <w:rPr>
          <w:rFonts w:asciiTheme="majorBidi" w:hAnsiTheme="majorBidi" w:cstheme="majorBidi"/>
          <w:b/>
          <w:bCs/>
          <w:sz w:val="24"/>
          <w:szCs w:val="24"/>
        </w:rPr>
      </w:pPr>
      <w:r w:rsidRPr="00E37ED7">
        <w:rPr>
          <w:rFonts w:asciiTheme="majorBidi" w:hAnsiTheme="majorBidi" w:cstheme="majorBidi"/>
          <w:b/>
          <w:bCs/>
          <w:sz w:val="24"/>
          <w:szCs w:val="24"/>
        </w:rPr>
        <w:lastRenderedPageBreak/>
        <w:t xml:space="preserve">Part </w:t>
      </w:r>
      <w:r>
        <w:rPr>
          <w:rFonts w:asciiTheme="majorBidi" w:hAnsiTheme="majorBidi" w:cstheme="majorBidi"/>
          <w:b/>
          <w:bCs/>
          <w:sz w:val="24"/>
          <w:szCs w:val="24"/>
        </w:rPr>
        <w:t>2</w:t>
      </w:r>
      <w:r w:rsidRPr="00E37ED7">
        <w:rPr>
          <w:rFonts w:asciiTheme="majorBidi" w:hAnsiTheme="majorBidi" w:cstheme="majorBidi"/>
          <w:b/>
          <w:bCs/>
          <w:sz w:val="24"/>
          <w:szCs w:val="24"/>
        </w:rPr>
        <w:t>:</w:t>
      </w:r>
      <w:r>
        <w:rPr>
          <w:rFonts w:asciiTheme="majorBidi" w:hAnsiTheme="majorBidi" w:cstheme="majorBidi"/>
          <w:b/>
          <w:bCs/>
          <w:sz w:val="24"/>
          <w:szCs w:val="24"/>
        </w:rPr>
        <w:t xml:space="preserve"> A brief introduction to PyMOL</w:t>
      </w:r>
    </w:p>
    <w:p w14:paraId="080462D4" w14:textId="77777777" w:rsidR="00CB7E11" w:rsidRDefault="003029B8" w:rsidP="00BB6BE5">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In PyMOL,</w:t>
      </w:r>
      <w:r w:rsidR="00BB6BE5">
        <w:rPr>
          <w:rFonts w:asciiTheme="majorBidi" w:hAnsiTheme="majorBidi" w:cstheme="majorBidi"/>
          <w:sz w:val="24"/>
          <w:szCs w:val="24"/>
        </w:rPr>
        <w:t xml:space="preserve"> navigate to “Display”</w:t>
      </w:r>
      <w:r w:rsidR="00BB6BE5" w:rsidRPr="00BB6BE5">
        <w:rPr>
          <w:rFonts w:asciiTheme="majorBidi" w:hAnsiTheme="majorBidi" w:cstheme="majorBidi"/>
          <w:sz w:val="24"/>
          <w:szCs w:val="24"/>
        </w:rPr>
        <w:sym w:font="Wingdings" w:char="F0E0"/>
      </w:r>
      <w:r w:rsidR="00BB6BE5">
        <w:rPr>
          <w:rFonts w:asciiTheme="majorBidi" w:hAnsiTheme="majorBidi" w:cstheme="majorBidi"/>
          <w:sz w:val="24"/>
          <w:szCs w:val="24"/>
        </w:rPr>
        <w:t>”Background” and select “White”.</w:t>
      </w:r>
      <w:r>
        <w:rPr>
          <w:rFonts w:asciiTheme="majorBidi" w:hAnsiTheme="majorBidi" w:cstheme="majorBidi"/>
          <w:sz w:val="24"/>
          <w:szCs w:val="24"/>
        </w:rPr>
        <w:t xml:space="preserve"> </w:t>
      </w:r>
      <w:r w:rsidR="00BB6BE5">
        <w:rPr>
          <w:rFonts w:asciiTheme="majorBidi" w:hAnsiTheme="majorBidi" w:cstheme="majorBidi"/>
          <w:sz w:val="24"/>
          <w:szCs w:val="24"/>
        </w:rPr>
        <w:t>Now, h</w:t>
      </w:r>
      <w:r w:rsidR="00913081">
        <w:rPr>
          <w:rFonts w:asciiTheme="majorBidi" w:hAnsiTheme="majorBidi" w:cstheme="majorBidi"/>
          <w:sz w:val="24"/>
          <w:szCs w:val="24"/>
        </w:rPr>
        <w:t>old</w:t>
      </w:r>
      <w:r>
        <w:rPr>
          <w:rFonts w:asciiTheme="majorBidi" w:hAnsiTheme="majorBidi" w:cstheme="majorBidi"/>
          <w:sz w:val="24"/>
          <w:szCs w:val="24"/>
        </w:rPr>
        <w:t xml:space="preserve"> the left click of your mouse to rotate the model and the right click to zoom in/out, use the middle (scroll) button to </w:t>
      </w:r>
      <w:r w:rsidR="00913081">
        <w:rPr>
          <w:rFonts w:asciiTheme="majorBidi" w:hAnsiTheme="majorBidi" w:cstheme="majorBidi"/>
          <w:sz w:val="24"/>
          <w:szCs w:val="24"/>
        </w:rPr>
        <w:t>drag the display to another center of rotation. In order to select residues in PyMOL we must first left</w:t>
      </w:r>
      <w:r w:rsidR="005F338C">
        <w:rPr>
          <w:rFonts w:asciiTheme="majorBidi" w:hAnsiTheme="majorBidi" w:cstheme="majorBidi"/>
          <w:sz w:val="24"/>
          <w:szCs w:val="24"/>
        </w:rPr>
        <w:t>-</w:t>
      </w:r>
      <w:r w:rsidR="00913081">
        <w:rPr>
          <w:rFonts w:asciiTheme="majorBidi" w:hAnsiTheme="majorBidi" w:cstheme="majorBidi"/>
          <w:sz w:val="24"/>
          <w:szCs w:val="24"/>
        </w:rPr>
        <w:t>click on them, either directly on the display</w:t>
      </w:r>
      <w:r w:rsidR="005F338C">
        <w:rPr>
          <w:rFonts w:asciiTheme="majorBidi" w:hAnsiTheme="majorBidi" w:cstheme="majorBidi"/>
          <w:sz w:val="24"/>
          <w:szCs w:val="24"/>
        </w:rPr>
        <w:t>, from the sequence viewer</w:t>
      </w:r>
      <w:r w:rsidR="00913081">
        <w:rPr>
          <w:rFonts w:asciiTheme="majorBidi" w:hAnsiTheme="majorBidi" w:cstheme="majorBidi"/>
          <w:sz w:val="24"/>
          <w:szCs w:val="24"/>
        </w:rPr>
        <w:t xml:space="preserve"> or from the selection panel at the right-hand side of the screen. Clicking on any feature of this structure will highlight a selection in the sequence viewer above and in the selection panel</w:t>
      </w:r>
      <w:r w:rsidR="00EE53D4">
        <w:rPr>
          <w:rFonts w:asciiTheme="majorBidi" w:hAnsiTheme="majorBidi" w:cstheme="majorBidi"/>
          <w:sz w:val="24"/>
          <w:szCs w:val="24"/>
        </w:rPr>
        <w:t xml:space="preserve"> to the right</w:t>
      </w:r>
      <w:r w:rsidR="00913081">
        <w:rPr>
          <w:rFonts w:asciiTheme="majorBidi" w:hAnsiTheme="majorBidi" w:cstheme="majorBidi"/>
          <w:sz w:val="24"/>
          <w:szCs w:val="24"/>
        </w:rPr>
        <w:t xml:space="preserve">. </w:t>
      </w:r>
      <w:r w:rsidR="005F338C">
        <w:rPr>
          <w:rFonts w:asciiTheme="majorBidi" w:hAnsiTheme="majorBidi" w:cstheme="majorBidi"/>
          <w:sz w:val="24"/>
          <w:szCs w:val="24"/>
        </w:rPr>
        <w:t>Left-c</w:t>
      </w:r>
      <w:r w:rsidR="00913081">
        <w:rPr>
          <w:rFonts w:asciiTheme="majorBidi" w:hAnsiTheme="majorBidi" w:cstheme="majorBidi"/>
          <w:sz w:val="24"/>
          <w:szCs w:val="24"/>
        </w:rPr>
        <w:t xml:space="preserve">lick on one of the two large spheres </w:t>
      </w:r>
      <w:r w:rsidR="00EE53D4">
        <w:rPr>
          <w:rFonts w:asciiTheme="majorBidi" w:hAnsiTheme="majorBidi" w:cstheme="majorBidi"/>
          <w:sz w:val="24"/>
          <w:szCs w:val="24"/>
        </w:rPr>
        <w:t xml:space="preserve">present </w:t>
      </w:r>
      <w:r w:rsidR="00913081">
        <w:rPr>
          <w:rFonts w:asciiTheme="majorBidi" w:hAnsiTheme="majorBidi" w:cstheme="majorBidi"/>
          <w:sz w:val="24"/>
          <w:szCs w:val="24"/>
        </w:rPr>
        <w:t xml:space="preserve">in the structure, can you identify the type of </w:t>
      </w:r>
      <w:r w:rsidR="00B640F3">
        <w:rPr>
          <w:rFonts w:asciiTheme="majorBidi" w:hAnsiTheme="majorBidi" w:cstheme="majorBidi"/>
          <w:sz w:val="24"/>
          <w:szCs w:val="24"/>
        </w:rPr>
        <w:t>atom</w:t>
      </w:r>
      <w:r w:rsidR="00913081">
        <w:rPr>
          <w:rFonts w:asciiTheme="majorBidi" w:hAnsiTheme="majorBidi" w:cstheme="majorBidi"/>
          <w:sz w:val="24"/>
          <w:szCs w:val="24"/>
        </w:rPr>
        <w:t xml:space="preserve"> bound to the M2 transporter here? </w:t>
      </w:r>
    </w:p>
    <w:p w14:paraId="2B5014F7" w14:textId="77777777" w:rsidR="00E66786" w:rsidRPr="00E66786" w:rsidRDefault="00E66786" w:rsidP="00E66786">
      <w:pPr>
        <w:jc w:val="both"/>
        <w:rPr>
          <w:rFonts w:asciiTheme="majorBidi" w:hAnsiTheme="majorBidi" w:cstheme="majorBidi"/>
          <w:sz w:val="24"/>
          <w:szCs w:val="24"/>
        </w:rPr>
      </w:pPr>
    </w:p>
    <w:p w14:paraId="3A41192E" w14:textId="3A1C1D4A" w:rsidR="00E66786" w:rsidRPr="00E66786" w:rsidRDefault="008F5B64" w:rsidP="00E66786">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Next, let’s familiarize ourselves with some basic functions in the selection panel. Select the two ions you identified in the last step, notice how “sele” becomes activated in the selection panel. Click on “C”</w:t>
      </w:r>
      <w:r w:rsidR="002F4A49">
        <w:rPr>
          <w:rFonts w:asciiTheme="majorBidi" w:hAnsiTheme="majorBidi" w:cstheme="majorBidi"/>
          <w:sz w:val="24"/>
          <w:szCs w:val="24"/>
        </w:rPr>
        <w:t xml:space="preserve"> in the selection panel</w:t>
      </w:r>
      <w:bookmarkStart w:id="0" w:name="_GoBack"/>
      <w:bookmarkEnd w:id="0"/>
      <w:r>
        <w:rPr>
          <w:rFonts w:asciiTheme="majorBidi" w:hAnsiTheme="majorBidi" w:cstheme="majorBidi"/>
          <w:sz w:val="24"/>
          <w:szCs w:val="24"/>
        </w:rPr>
        <w:t xml:space="preserve"> and choose a color for these ions, then deactivate this selection by left-clicking on “sele” again. “sele” changes every time you click on something- but if you wish to keep a selection defined, click on “A” for the corresponding selection and choose “duplicate”. This will create a separate entry for your selection in the selection panel and “sele” can </w:t>
      </w:r>
      <w:r w:rsidR="00361B3E">
        <w:rPr>
          <w:rFonts w:asciiTheme="majorBidi" w:hAnsiTheme="majorBidi" w:cstheme="majorBidi"/>
          <w:sz w:val="24"/>
          <w:szCs w:val="24"/>
        </w:rPr>
        <w:t xml:space="preserve">then </w:t>
      </w:r>
      <w:r>
        <w:rPr>
          <w:rFonts w:asciiTheme="majorBidi" w:hAnsiTheme="majorBidi" w:cstheme="majorBidi"/>
          <w:sz w:val="24"/>
          <w:szCs w:val="24"/>
        </w:rPr>
        <w:t>be used for other purposes.</w:t>
      </w:r>
    </w:p>
    <w:p w14:paraId="6E6FBE31" w14:textId="77777777" w:rsidR="00D71836" w:rsidRDefault="00D71836" w:rsidP="00D71836">
      <w:pPr>
        <w:pStyle w:val="ListParagraph"/>
        <w:jc w:val="both"/>
        <w:rPr>
          <w:rFonts w:asciiTheme="majorBidi" w:hAnsiTheme="majorBidi" w:cstheme="majorBidi"/>
          <w:sz w:val="24"/>
          <w:szCs w:val="24"/>
        </w:rPr>
      </w:pPr>
    </w:p>
    <w:p w14:paraId="4FE05EC0" w14:textId="77777777" w:rsidR="0034522C" w:rsidRDefault="00D71836" w:rsidP="00E93631">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Now, find the acetate ions (termed ACE) either in the model or from the sequence viewer, and use the “H” function in the selection panel to hide these molecules. </w:t>
      </w:r>
      <w:r w:rsidR="0034522C">
        <w:rPr>
          <w:rFonts w:asciiTheme="majorBidi" w:hAnsiTheme="majorBidi" w:cstheme="majorBidi"/>
          <w:sz w:val="24"/>
          <w:szCs w:val="24"/>
        </w:rPr>
        <w:t>L</w:t>
      </w:r>
      <w:r>
        <w:rPr>
          <w:rFonts w:asciiTheme="majorBidi" w:hAnsiTheme="majorBidi" w:cstheme="majorBidi"/>
          <w:sz w:val="24"/>
          <w:szCs w:val="24"/>
        </w:rPr>
        <w:t>ocate the atoms that correspond to water molecules (in red) and find a convenient way to highlight all of them- then use the selection panel</w:t>
      </w:r>
      <w:r w:rsidR="00FE0163">
        <w:rPr>
          <w:rFonts w:asciiTheme="majorBidi" w:hAnsiTheme="majorBidi" w:cstheme="majorBidi"/>
          <w:sz w:val="24"/>
          <w:szCs w:val="24"/>
        </w:rPr>
        <w:t xml:space="preserve"> (or right click)</w:t>
      </w:r>
      <w:r>
        <w:rPr>
          <w:rFonts w:asciiTheme="majorBidi" w:hAnsiTheme="majorBidi" w:cstheme="majorBidi"/>
          <w:sz w:val="24"/>
          <w:szCs w:val="24"/>
        </w:rPr>
        <w:t xml:space="preserve"> to show them as non-bonded spheres (nb_spheres)</w:t>
      </w:r>
      <w:r w:rsidR="0034522C">
        <w:rPr>
          <w:rFonts w:asciiTheme="majorBidi" w:hAnsiTheme="majorBidi" w:cstheme="majorBidi"/>
          <w:sz w:val="24"/>
          <w:szCs w:val="24"/>
        </w:rPr>
        <w:t xml:space="preserve">. Next, find </w:t>
      </w:r>
      <w:r w:rsidR="00FE0163">
        <w:rPr>
          <w:rFonts w:asciiTheme="majorBidi" w:hAnsiTheme="majorBidi" w:cstheme="majorBidi"/>
          <w:sz w:val="24"/>
          <w:szCs w:val="24"/>
        </w:rPr>
        <w:t>one of the</w:t>
      </w:r>
      <w:r w:rsidR="0034522C">
        <w:rPr>
          <w:rFonts w:asciiTheme="majorBidi" w:hAnsiTheme="majorBidi" w:cstheme="majorBidi"/>
          <w:sz w:val="24"/>
          <w:szCs w:val="24"/>
        </w:rPr>
        <w:t xml:space="preserve"> </w:t>
      </w:r>
      <w:r w:rsidR="00573A05">
        <w:rPr>
          <w:rFonts w:asciiTheme="majorBidi" w:hAnsiTheme="majorBidi" w:cstheme="majorBidi"/>
          <w:sz w:val="24"/>
          <w:szCs w:val="24"/>
        </w:rPr>
        <w:t>Amantadine</w:t>
      </w:r>
      <w:r w:rsidR="0034522C">
        <w:rPr>
          <w:rFonts w:asciiTheme="majorBidi" w:hAnsiTheme="majorBidi" w:cstheme="majorBidi"/>
          <w:sz w:val="24"/>
          <w:szCs w:val="24"/>
        </w:rPr>
        <w:t xml:space="preserve"> molecule</w:t>
      </w:r>
      <w:r w:rsidR="00E93631">
        <w:rPr>
          <w:rFonts w:asciiTheme="majorBidi" w:hAnsiTheme="majorBidi" w:cstheme="majorBidi"/>
          <w:sz w:val="24"/>
          <w:szCs w:val="24"/>
        </w:rPr>
        <w:t>s</w:t>
      </w:r>
      <w:r w:rsidR="0034522C">
        <w:rPr>
          <w:rFonts w:asciiTheme="majorBidi" w:hAnsiTheme="majorBidi" w:cstheme="majorBidi"/>
          <w:sz w:val="24"/>
          <w:szCs w:val="24"/>
        </w:rPr>
        <w:t xml:space="preserve"> in one</w:t>
      </w:r>
      <w:r w:rsidR="001E727F">
        <w:rPr>
          <w:rFonts w:asciiTheme="majorBidi" w:hAnsiTheme="majorBidi" w:cstheme="majorBidi"/>
          <w:sz w:val="24"/>
          <w:szCs w:val="24"/>
        </w:rPr>
        <w:t xml:space="preserve"> of</w:t>
      </w:r>
      <w:r w:rsidR="0034522C">
        <w:rPr>
          <w:rFonts w:asciiTheme="majorBidi" w:hAnsiTheme="majorBidi" w:cstheme="majorBidi"/>
          <w:sz w:val="24"/>
          <w:szCs w:val="24"/>
        </w:rPr>
        <w:t xml:space="preserve"> the </w:t>
      </w:r>
      <w:r w:rsidR="00573A05">
        <w:rPr>
          <w:rFonts w:asciiTheme="majorBidi" w:hAnsiTheme="majorBidi" w:cstheme="majorBidi"/>
          <w:sz w:val="24"/>
          <w:szCs w:val="24"/>
        </w:rPr>
        <w:t xml:space="preserve">two </w:t>
      </w:r>
      <w:r w:rsidR="00FE0163">
        <w:rPr>
          <w:rFonts w:asciiTheme="majorBidi" w:hAnsiTheme="majorBidi" w:cstheme="majorBidi"/>
          <w:sz w:val="24"/>
          <w:szCs w:val="24"/>
        </w:rPr>
        <w:t>transporters</w:t>
      </w:r>
      <w:r w:rsidR="00573A05">
        <w:rPr>
          <w:rFonts w:asciiTheme="majorBidi" w:hAnsiTheme="majorBidi" w:cstheme="majorBidi"/>
          <w:sz w:val="24"/>
          <w:szCs w:val="24"/>
        </w:rPr>
        <w:t xml:space="preserve"> in the asymmetric unit </w:t>
      </w:r>
      <w:r w:rsidR="0034522C">
        <w:rPr>
          <w:rFonts w:asciiTheme="majorBidi" w:hAnsiTheme="majorBidi" w:cstheme="majorBidi"/>
          <w:sz w:val="24"/>
          <w:szCs w:val="24"/>
        </w:rPr>
        <w:t>and set the center of rotation upon it, then zoom in on it.</w:t>
      </w:r>
    </w:p>
    <w:p w14:paraId="6D9FDCD0" w14:textId="77777777" w:rsidR="007525B4" w:rsidRPr="007525B4" w:rsidRDefault="007525B4" w:rsidP="007525B4">
      <w:pPr>
        <w:pStyle w:val="ListParagraph"/>
        <w:rPr>
          <w:rFonts w:asciiTheme="majorBidi" w:hAnsiTheme="majorBidi" w:cstheme="majorBidi"/>
          <w:sz w:val="24"/>
          <w:szCs w:val="24"/>
        </w:rPr>
      </w:pPr>
    </w:p>
    <w:p w14:paraId="28E71B70" w14:textId="77777777" w:rsidR="007525B4" w:rsidRPr="007525B4" w:rsidRDefault="007525B4" w:rsidP="007525B4">
      <w:pPr>
        <w:pStyle w:val="ListParagraph"/>
        <w:jc w:val="both"/>
        <w:rPr>
          <w:rFonts w:asciiTheme="majorBidi" w:hAnsiTheme="majorBidi" w:cstheme="majorBidi"/>
          <w:sz w:val="24"/>
          <w:szCs w:val="24"/>
        </w:rPr>
      </w:pPr>
    </w:p>
    <w:p w14:paraId="4514658A" w14:textId="77777777" w:rsidR="00E66786" w:rsidRPr="00E66786" w:rsidRDefault="0034522C" w:rsidP="00FE0163">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 xml:space="preserve">Find a suitable color for the carbons of </w:t>
      </w:r>
      <w:r w:rsidR="00573A05">
        <w:rPr>
          <w:rFonts w:asciiTheme="majorBidi" w:hAnsiTheme="majorBidi" w:cstheme="majorBidi"/>
          <w:sz w:val="24"/>
          <w:szCs w:val="24"/>
        </w:rPr>
        <w:t>Amantadine</w:t>
      </w:r>
      <w:r>
        <w:rPr>
          <w:rFonts w:asciiTheme="majorBidi" w:hAnsiTheme="majorBidi" w:cstheme="majorBidi"/>
          <w:sz w:val="24"/>
          <w:szCs w:val="24"/>
        </w:rPr>
        <w:t xml:space="preserve">, ideally this should be a color that is in contrast with existing colors in the model. Right-click on </w:t>
      </w:r>
      <w:r w:rsidR="00573A05">
        <w:rPr>
          <w:rFonts w:asciiTheme="majorBidi" w:hAnsiTheme="majorBidi" w:cstheme="majorBidi"/>
          <w:sz w:val="24"/>
          <w:szCs w:val="24"/>
        </w:rPr>
        <w:t>Amantadine</w:t>
      </w:r>
      <w:r>
        <w:rPr>
          <w:rFonts w:asciiTheme="majorBidi" w:hAnsiTheme="majorBidi" w:cstheme="majorBidi"/>
          <w:sz w:val="24"/>
          <w:szCs w:val="24"/>
        </w:rPr>
        <w:t xml:space="preserve"> and color it by element. Notice that the color of the non-carbon atoms remains similar, but the color of the carbon atoms is changed. Alternatively, you may choose to color all of </w:t>
      </w:r>
      <w:r w:rsidR="00573A05">
        <w:rPr>
          <w:rFonts w:asciiTheme="majorBidi" w:hAnsiTheme="majorBidi" w:cstheme="majorBidi"/>
          <w:sz w:val="24"/>
          <w:szCs w:val="24"/>
        </w:rPr>
        <w:t>Amantadine</w:t>
      </w:r>
      <w:r>
        <w:rPr>
          <w:rFonts w:asciiTheme="majorBidi" w:hAnsiTheme="majorBidi" w:cstheme="majorBidi"/>
          <w:sz w:val="24"/>
          <w:szCs w:val="24"/>
        </w:rPr>
        <w:t xml:space="preserve"> with a single color.</w:t>
      </w:r>
      <w:r w:rsidR="0000393A">
        <w:rPr>
          <w:rFonts w:asciiTheme="majorBidi" w:hAnsiTheme="majorBidi" w:cstheme="majorBidi"/>
          <w:sz w:val="24"/>
          <w:szCs w:val="24"/>
        </w:rPr>
        <w:t xml:space="preserve"> Now, find a way to color the protein model </w:t>
      </w:r>
      <w:r w:rsidR="00FE0163">
        <w:rPr>
          <w:rFonts w:asciiTheme="majorBidi" w:hAnsiTheme="majorBidi" w:cstheme="majorBidi"/>
          <w:sz w:val="24"/>
          <w:szCs w:val="24"/>
        </w:rPr>
        <w:t>“by chain”</w:t>
      </w:r>
      <w:r w:rsidR="00E66786">
        <w:rPr>
          <w:rFonts w:asciiTheme="majorBidi" w:hAnsiTheme="majorBidi" w:cstheme="majorBidi"/>
          <w:sz w:val="24"/>
          <w:szCs w:val="24"/>
        </w:rPr>
        <w:t>.</w:t>
      </w:r>
    </w:p>
    <w:p w14:paraId="3A882E68" w14:textId="77777777" w:rsidR="00424CA1" w:rsidRPr="00424CA1" w:rsidRDefault="00424CA1" w:rsidP="00424CA1">
      <w:pPr>
        <w:pStyle w:val="ListParagraph"/>
        <w:rPr>
          <w:rFonts w:asciiTheme="majorBidi" w:hAnsiTheme="majorBidi" w:cstheme="majorBidi"/>
          <w:sz w:val="24"/>
          <w:szCs w:val="24"/>
        </w:rPr>
      </w:pPr>
    </w:p>
    <w:p w14:paraId="15692C5E" w14:textId="77777777" w:rsidR="00E66786" w:rsidRPr="00E66786" w:rsidRDefault="0071441A" w:rsidP="00EE53D4">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Locate</w:t>
      </w:r>
      <w:r w:rsidR="00424CA1">
        <w:rPr>
          <w:rFonts w:asciiTheme="majorBidi" w:hAnsiTheme="majorBidi" w:cstheme="majorBidi"/>
          <w:sz w:val="24"/>
          <w:szCs w:val="24"/>
        </w:rPr>
        <w:t xml:space="preserve"> residue Ser31 in the sequence viewer for each helix that forms the tetramer around your </w:t>
      </w:r>
      <w:r w:rsidR="00573A05">
        <w:rPr>
          <w:rFonts w:asciiTheme="majorBidi" w:hAnsiTheme="majorBidi" w:cstheme="majorBidi"/>
          <w:sz w:val="24"/>
          <w:szCs w:val="24"/>
        </w:rPr>
        <w:t>Amantadine</w:t>
      </w:r>
      <w:r w:rsidR="00424CA1">
        <w:rPr>
          <w:rFonts w:asciiTheme="majorBidi" w:hAnsiTheme="majorBidi" w:cstheme="majorBidi"/>
          <w:sz w:val="24"/>
          <w:szCs w:val="24"/>
        </w:rPr>
        <w:t xml:space="preserve"> molecule and display it by showing sticks. This residue</w:t>
      </w:r>
      <w:r w:rsidR="00573A05">
        <w:rPr>
          <w:rFonts w:asciiTheme="majorBidi" w:hAnsiTheme="majorBidi" w:cstheme="majorBidi"/>
          <w:sz w:val="24"/>
          <w:szCs w:val="24"/>
        </w:rPr>
        <w:t xml:space="preserve"> tetrad</w:t>
      </w:r>
      <w:r w:rsidR="00424CA1">
        <w:rPr>
          <w:rFonts w:asciiTheme="majorBidi" w:hAnsiTheme="majorBidi" w:cstheme="majorBidi"/>
          <w:sz w:val="24"/>
          <w:szCs w:val="24"/>
        </w:rPr>
        <w:t xml:space="preserve"> allows for the formation of a shapely interface that is capable of binding </w:t>
      </w:r>
      <w:r w:rsidR="00573A05">
        <w:rPr>
          <w:rFonts w:asciiTheme="majorBidi" w:hAnsiTheme="majorBidi" w:cstheme="majorBidi"/>
          <w:sz w:val="24"/>
          <w:szCs w:val="24"/>
        </w:rPr>
        <w:t>Amantadine</w:t>
      </w:r>
      <w:r w:rsidR="00424CA1">
        <w:rPr>
          <w:rFonts w:asciiTheme="majorBidi" w:hAnsiTheme="majorBidi" w:cstheme="majorBidi"/>
          <w:sz w:val="24"/>
          <w:szCs w:val="24"/>
        </w:rPr>
        <w:t>, which is an old anti-influenza drug that is no longer in clinical use. In order to get a better grasp of this shapely fit, highlight three of the four tetrameric helices, and show their surface using the tools you’ve learned so far. Hide the helix that does not form part of the surface</w:t>
      </w:r>
      <w:r w:rsidR="00573A05">
        <w:rPr>
          <w:rFonts w:asciiTheme="majorBidi" w:hAnsiTheme="majorBidi" w:cstheme="majorBidi"/>
          <w:sz w:val="24"/>
          <w:szCs w:val="24"/>
        </w:rPr>
        <w:t>, find a suitable color for your surface and scroll with the middle mouse button to toggle the fog level around the model.</w:t>
      </w:r>
      <w:r w:rsidR="00F60D5D">
        <w:rPr>
          <w:rFonts w:asciiTheme="majorBidi" w:hAnsiTheme="majorBidi" w:cstheme="majorBidi"/>
          <w:sz w:val="24"/>
          <w:szCs w:val="24"/>
        </w:rPr>
        <w:t xml:space="preserve"> Go to “Setting”</w:t>
      </w:r>
      <w:r w:rsidR="00F60D5D" w:rsidRPr="00F60D5D">
        <w:rPr>
          <w:rFonts w:asciiTheme="majorBidi" w:hAnsiTheme="majorBidi" w:cstheme="majorBidi"/>
          <w:sz w:val="24"/>
          <w:szCs w:val="24"/>
        </w:rPr>
        <w:sym w:font="Wingdings" w:char="F0E0"/>
      </w:r>
      <w:r w:rsidR="00F60D5D">
        <w:rPr>
          <w:rFonts w:asciiTheme="majorBidi" w:hAnsiTheme="majorBidi" w:cstheme="majorBidi"/>
          <w:sz w:val="24"/>
          <w:szCs w:val="24"/>
        </w:rPr>
        <w:t>”Transparency”</w:t>
      </w:r>
      <w:r w:rsidR="00F60D5D" w:rsidRPr="00F60D5D">
        <w:rPr>
          <w:rFonts w:asciiTheme="majorBidi" w:hAnsiTheme="majorBidi" w:cstheme="majorBidi"/>
          <w:sz w:val="24"/>
          <w:szCs w:val="24"/>
        </w:rPr>
        <w:sym w:font="Wingdings" w:char="F0E0"/>
      </w:r>
      <w:r w:rsidR="00F60D5D">
        <w:rPr>
          <w:rFonts w:asciiTheme="majorBidi" w:hAnsiTheme="majorBidi" w:cstheme="majorBidi"/>
          <w:sz w:val="24"/>
          <w:szCs w:val="24"/>
        </w:rPr>
        <w:t>”Surface” and pick a transparency level for your surface.</w:t>
      </w:r>
      <w:r w:rsidR="00F462F4">
        <w:rPr>
          <w:rFonts w:asciiTheme="majorBidi" w:hAnsiTheme="majorBidi" w:cstheme="majorBidi"/>
          <w:sz w:val="24"/>
          <w:szCs w:val="24"/>
        </w:rPr>
        <w:t xml:space="preserve"> In the command line above the sequence viewer, type: </w:t>
      </w:r>
      <w:r w:rsidR="00F462F4">
        <w:rPr>
          <w:rFonts w:asciiTheme="majorBidi" w:hAnsiTheme="majorBidi" w:cstheme="majorBidi"/>
          <w:sz w:val="24"/>
          <w:szCs w:val="24"/>
        </w:rPr>
        <w:lastRenderedPageBreak/>
        <w:t>set specular, x (where x is a number from 1 to 10)</w:t>
      </w:r>
      <w:r w:rsidR="00EE53D4">
        <w:rPr>
          <w:rFonts w:asciiTheme="majorBidi" w:hAnsiTheme="majorBidi" w:cstheme="majorBidi"/>
          <w:sz w:val="24"/>
          <w:szCs w:val="24"/>
        </w:rPr>
        <w:t>, this will include specular lighting around the model.</w:t>
      </w:r>
    </w:p>
    <w:p w14:paraId="7ED7CACA" w14:textId="77777777" w:rsidR="00573A05" w:rsidRPr="00573A05" w:rsidRDefault="00573A05" w:rsidP="00573A05">
      <w:pPr>
        <w:pStyle w:val="ListParagraph"/>
        <w:jc w:val="both"/>
        <w:rPr>
          <w:rFonts w:asciiTheme="majorBidi" w:hAnsiTheme="majorBidi" w:cstheme="majorBidi"/>
          <w:sz w:val="24"/>
          <w:szCs w:val="24"/>
        </w:rPr>
      </w:pPr>
    </w:p>
    <w:p w14:paraId="378BB3E0" w14:textId="77777777" w:rsidR="007525B4" w:rsidRPr="00787FC9" w:rsidRDefault="00573A05" w:rsidP="00254938">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Find an orientation (and/or set of colors of your choice) that best illustrates the binding of Amantadine in the pocket of the M2 transporter, hit “Draw/Ray” at the top-right of your PyMOL window, select 300 DPI</w:t>
      </w:r>
      <w:r w:rsidR="00787FC9">
        <w:rPr>
          <w:rFonts w:asciiTheme="majorBidi" w:hAnsiTheme="majorBidi" w:cstheme="majorBidi"/>
          <w:sz w:val="24"/>
          <w:szCs w:val="24"/>
        </w:rPr>
        <w:t>, untick “transparent background”</w:t>
      </w:r>
      <w:r>
        <w:rPr>
          <w:rFonts w:asciiTheme="majorBidi" w:hAnsiTheme="majorBidi" w:cstheme="majorBidi"/>
          <w:sz w:val="24"/>
          <w:szCs w:val="24"/>
        </w:rPr>
        <w:t xml:space="preserve"> and hit “Ray (slow)”. This will generate a highly rendered publication (or thesis)-quality figure.</w:t>
      </w:r>
      <w:r w:rsidR="000D2F10">
        <w:rPr>
          <w:rFonts w:asciiTheme="majorBidi" w:hAnsiTheme="majorBidi" w:cstheme="majorBidi"/>
          <w:sz w:val="24"/>
          <w:szCs w:val="24"/>
        </w:rPr>
        <w:t xml:space="preserve"> Displaying </w:t>
      </w:r>
      <w:r w:rsidR="0038638D">
        <w:rPr>
          <w:rFonts w:asciiTheme="majorBidi" w:hAnsiTheme="majorBidi" w:cstheme="majorBidi"/>
          <w:sz w:val="24"/>
          <w:szCs w:val="24"/>
        </w:rPr>
        <w:t>molecular information</w:t>
      </w:r>
      <w:r w:rsidR="000D2F10">
        <w:rPr>
          <w:rFonts w:asciiTheme="majorBidi" w:hAnsiTheme="majorBidi" w:cstheme="majorBidi"/>
          <w:sz w:val="24"/>
          <w:szCs w:val="24"/>
        </w:rPr>
        <w:t xml:space="preserve"> with the right </w:t>
      </w:r>
      <w:r w:rsidR="00F60D5D">
        <w:rPr>
          <w:rFonts w:asciiTheme="majorBidi" w:hAnsiTheme="majorBidi" w:cstheme="majorBidi"/>
          <w:sz w:val="24"/>
          <w:szCs w:val="24"/>
        </w:rPr>
        <w:t>objects, color</w:t>
      </w:r>
      <w:r w:rsidR="000D2F10">
        <w:rPr>
          <w:rFonts w:asciiTheme="majorBidi" w:hAnsiTheme="majorBidi" w:cstheme="majorBidi"/>
          <w:sz w:val="24"/>
          <w:szCs w:val="24"/>
        </w:rPr>
        <w:t>s and a suitable orientation could mean the difference between an accepted or rejected manuscript for publication</w:t>
      </w:r>
      <w:r w:rsidR="00787FC9">
        <w:rPr>
          <w:rFonts w:asciiTheme="majorBidi" w:hAnsiTheme="majorBidi" w:cstheme="majorBidi"/>
          <w:sz w:val="24"/>
          <w:szCs w:val="24"/>
        </w:rPr>
        <w:t xml:space="preserve">, an excellent or </w:t>
      </w:r>
      <w:r w:rsidR="00EF5028">
        <w:rPr>
          <w:rFonts w:asciiTheme="majorBidi" w:hAnsiTheme="majorBidi" w:cstheme="majorBidi"/>
          <w:sz w:val="24"/>
          <w:szCs w:val="24"/>
        </w:rPr>
        <w:t xml:space="preserve">O.K. </w:t>
      </w:r>
      <w:r w:rsidR="00787FC9">
        <w:rPr>
          <w:rFonts w:asciiTheme="majorBidi" w:hAnsiTheme="majorBidi" w:cstheme="majorBidi"/>
          <w:sz w:val="24"/>
          <w:szCs w:val="24"/>
        </w:rPr>
        <w:t>thesis</w:t>
      </w:r>
      <w:r w:rsidR="00CF5904">
        <w:rPr>
          <w:rFonts w:asciiTheme="majorBidi" w:hAnsiTheme="majorBidi" w:cstheme="majorBidi"/>
          <w:sz w:val="24"/>
          <w:szCs w:val="24"/>
        </w:rPr>
        <w:t xml:space="preserve"> or </w:t>
      </w:r>
      <w:r w:rsidR="00787FC9">
        <w:rPr>
          <w:rFonts w:asciiTheme="majorBidi" w:hAnsiTheme="majorBidi" w:cstheme="majorBidi"/>
          <w:sz w:val="24"/>
          <w:szCs w:val="24"/>
        </w:rPr>
        <w:t>good/bad marks in an assignment</w:t>
      </w:r>
      <w:r w:rsidR="000D2F10">
        <w:rPr>
          <w:rFonts w:asciiTheme="majorBidi" w:hAnsiTheme="majorBidi" w:cstheme="majorBidi"/>
          <w:sz w:val="24"/>
          <w:szCs w:val="24"/>
        </w:rPr>
        <w:t>. Thus, molecular visualization</w:t>
      </w:r>
      <w:r w:rsidR="00254938">
        <w:rPr>
          <w:rFonts w:asciiTheme="majorBidi" w:hAnsiTheme="majorBidi" w:cstheme="majorBidi"/>
          <w:sz w:val="24"/>
          <w:szCs w:val="24"/>
        </w:rPr>
        <w:t xml:space="preserve"> and presentation</w:t>
      </w:r>
      <w:r w:rsidR="000D2F10">
        <w:rPr>
          <w:rFonts w:asciiTheme="majorBidi" w:hAnsiTheme="majorBidi" w:cstheme="majorBidi"/>
          <w:sz w:val="24"/>
          <w:szCs w:val="24"/>
        </w:rPr>
        <w:t xml:space="preserve"> is </w:t>
      </w:r>
      <w:r w:rsidR="00787FC9">
        <w:rPr>
          <w:rFonts w:asciiTheme="majorBidi" w:hAnsiTheme="majorBidi" w:cstheme="majorBidi"/>
          <w:sz w:val="24"/>
          <w:szCs w:val="24"/>
        </w:rPr>
        <w:t xml:space="preserve">both a science and </w:t>
      </w:r>
      <w:r w:rsidR="000D2F10">
        <w:rPr>
          <w:rFonts w:asciiTheme="majorBidi" w:hAnsiTheme="majorBidi" w:cstheme="majorBidi"/>
          <w:sz w:val="24"/>
          <w:szCs w:val="24"/>
        </w:rPr>
        <w:t>an art in itself.</w:t>
      </w:r>
    </w:p>
    <w:p w14:paraId="05806209" w14:textId="77777777" w:rsidR="007525B4" w:rsidRPr="007525B4" w:rsidRDefault="007525B4" w:rsidP="007525B4">
      <w:pPr>
        <w:pStyle w:val="ListParagraph"/>
        <w:jc w:val="both"/>
        <w:rPr>
          <w:rFonts w:asciiTheme="majorBidi" w:hAnsiTheme="majorBidi" w:cstheme="majorBidi"/>
          <w:sz w:val="24"/>
          <w:szCs w:val="24"/>
        </w:rPr>
      </w:pPr>
    </w:p>
    <w:p w14:paraId="293D9597" w14:textId="77777777" w:rsidR="00F462F4" w:rsidRPr="00F462F4" w:rsidRDefault="00F462F4" w:rsidP="00936700">
      <w:pPr>
        <w:jc w:val="both"/>
        <w:rPr>
          <w:rFonts w:asciiTheme="majorBidi" w:hAnsiTheme="majorBidi" w:cstheme="majorBidi"/>
          <w:b/>
          <w:bCs/>
          <w:sz w:val="24"/>
          <w:szCs w:val="24"/>
        </w:rPr>
      </w:pPr>
      <w:r w:rsidRPr="00F462F4">
        <w:rPr>
          <w:rFonts w:asciiTheme="majorBidi" w:hAnsiTheme="majorBidi" w:cstheme="majorBidi"/>
          <w:b/>
          <w:bCs/>
          <w:sz w:val="24"/>
          <w:szCs w:val="24"/>
        </w:rPr>
        <w:t>Part 3: Homology modeling</w:t>
      </w:r>
      <w:r w:rsidR="00936700">
        <w:rPr>
          <w:rFonts w:asciiTheme="majorBidi" w:hAnsiTheme="majorBidi" w:cstheme="majorBidi"/>
          <w:b/>
          <w:bCs/>
          <w:sz w:val="24"/>
          <w:szCs w:val="24"/>
        </w:rPr>
        <w:t xml:space="preserve"> and protein engineering</w:t>
      </w:r>
    </w:p>
    <w:p w14:paraId="3AA07CAD" w14:textId="77777777" w:rsidR="0038638D" w:rsidRDefault="00BD7D66" w:rsidP="0093438B">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Navigate back to the PDB and find the S31N mutant structure of the influenza A virus M2 transporter in two distinct conformational states. The S31N is a mutant whereby Ser31 (which we modeled earlier) is substituted with an Asn31 residue, resulting in an Asn tetrad at the Amantadine binding site. Download the PDB file for the S31N structure and open it in PyMOL. Now,</w:t>
      </w:r>
      <w:r w:rsidR="0093438B" w:rsidRPr="0093438B">
        <w:rPr>
          <w:rFonts w:asciiTheme="majorBidi" w:hAnsiTheme="majorBidi" w:cstheme="majorBidi"/>
          <w:sz w:val="24"/>
          <w:szCs w:val="24"/>
        </w:rPr>
        <w:t xml:space="preserve"> </w:t>
      </w:r>
      <w:r w:rsidR="0093438B">
        <w:rPr>
          <w:rFonts w:asciiTheme="majorBidi" w:hAnsiTheme="majorBidi" w:cstheme="majorBidi"/>
          <w:sz w:val="24"/>
          <w:szCs w:val="24"/>
        </w:rPr>
        <w:t xml:space="preserve">remove </w:t>
      </w:r>
      <w:r w:rsidR="0093438B">
        <w:rPr>
          <w:rFonts w:asciiTheme="majorBidi" w:hAnsiTheme="majorBidi" w:cstheme="majorBidi"/>
          <w:sz w:val="24"/>
          <w:szCs w:val="24"/>
        </w:rPr>
        <w:t xml:space="preserve">one M2 transporter and all of its associated solvent molecules/ligands from the asymmetric unit for the wild-type (WT) structure, </w:t>
      </w:r>
      <w:r w:rsidR="0093438B" w:rsidRPr="00DB7AC5">
        <w:rPr>
          <w:rFonts w:asciiTheme="majorBidi" w:hAnsiTheme="majorBidi" w:cstheme="majorBidi"/>
          <w:i/>
          <w:iCs/>
          <w:sz w:val="24"/>
          <w:szCs w:val="24"/>
        </w:rPr>
        <w:t xml:space="preserve">i.e. </w:t>
      </w:r>
      <w:r w:rsidR="0093438B">
        <w:rPr>
          <w:rFonts w:asciiTheme="majorBidi" w:hAnsiTheme="majorBidi" w:cstheme="majorBidi"/>
          <w:sz w:val="24"/>
          <w:szCs w:val="24"/>
        </w:rPr>
        <w:t>that which has Ser at position 31</w:t>
      </w:r>
      <w:r w:rsidR="0093438B">
        <w:rPr>
          <w:rFonts w:asciiTheme="majorBidi" w:hAnsiTheme="majorBidi" w:cstheme="majorBidi"/>
          <w:sz w:val="24"/>
          <w:szCs w:val="24"/>
        </w:rPr>
        <w:t>.</w:t>
      </w:r>
      <w:r>
        <w:rPr>
          <w:rFonts w:asciiTheme="majorBidi" w:hAnsiTheme="majorBidi" w:cstheme="majorBidi"/>
          <w:sz w:val="24"/>
          <w:szCs w:val="24"/>
        </w:rPr>
        <w:t xml:space="preserve"> </w:t>
      </w:r>
      <w:r w:rsidR="0093438B">
        <w:rPr>
          <w:rFonts w:asciiTheme="majorBidi" w:hAnsiTheme="majorBidi" w:cstheme="majorBidi"/>
          <w:sz w:val="24"/>
          <w:szCs w:val="24"/>
        </w:rPr>
        <w:t>To achieve this, m</w:t>
      </w:r>
      <w:r>
        <w:rPr>
          <w:rFonts w:asciiTheme="majorBidi" w:hAnsiTheme="majorBidi" w:cstheme="majorBidi"/>
          <w:sz w:val="24"/>
          <w:szCs w:val="24"/>
        </w:rPr>
        <w:t>ake a large</w:t>
      </w:r>
      <w:r w:rsidR="00DB7AC5">
        <w:rPr>
          <w:rFonts w:asciiTheme="majorBidi" w:hAnsiTheme="majorBidi" w:cstheme="majorBidi"/>
          <w:sz w:val="24"/>
          <w:szCs w:val="24"/>
        </w:rPr>
        <w:t xml:space="preserve"> selection by holding shift and the left-click </w:t>
      </w:r>
      <w:r w:rsidR="008E7841">
        <w:rPr>
          <w:rFonts w:asciiTheme="majorBidi" w:hAnsiTheme="majorBidi" w:cstheme="majorBidi"/>
          <w:sz w:val="24"/>
          <w:szCs w:val="24"/>
        </w:rPr>
        <w:t>while</w:t>
      </w:r>
      <w:r w:rsidR="00DB7AC5">
        <w:rPr>
          <w:rFonts w:asciiTheme="majorBidi" w:hAnsiTheme="majorBidi" w:cstheme="majorBidi"/>
          <w:sz w:val="24"/>
          <w:szCs w:val="24"/>
        </w:rPr>
        <w:t xml:space="preserve"> dragging, and </w:t>
      </w:r>
      <w:r w:rsidR="0093438B">
        <w:rPr>
          <w:rFonts w:asciiTheme="majorBidi" w:hAnsiTheme="majorBidi" w:cstheme="majorBidi"/>
          <w:sz w:val="24"/>
          <w:szCs w:val="24"/>
        </w:rPr>
        <w:t xml:space="preserve">click </w:t>
      </w:r>
      <w:r w:rsidR="00DB7AC5">
        <w:rPr>
          <w:rFonts w:asciiTheme="majorBidi" w:hAnsiTheme="majorBidi" w:cstheme="majorBidi"/>
          <w:sz w:val="24"/>
          <w:szCs w:val="24"/>
        </w:rPr>
        <w:t>remove (using right-click and “remove”). Navigate back to the mutant (S31N) structure by middle-clicking on one of its residues</w:t>
      </w:r>
      <w:r w:rsidR="008E7841">
        <w:rPr>
          <w:rFonts w:asciiTheme="majorBidi" w:hAnsiTheme="majorBidi" w:cstheme="majorBidi"/>
          <w:sz w:val="24"/>
          <w:szCs w:val="24"/>
        </w:rPr>
        <w:t xml:space="preserve"> in the sequence viewer, notice that here there are two M2 transporters in two different conformations within the asymmetric unit. Identify the open-state transporter and remove it and all of its associated molecules, leaving behind the closed-state</w:t>
      </w:r>
      <w:r w:rsidR="00142577">
        <w:rPr>
          <w:rFonts w:asciiTheme="majorBidi" w:hAnsiTheme="majorBidi" w:cstheme="majorBidi"/>
          <w:sz w:val="24"/>
          <w:szCs w:val="24"/>
        </w:rPr>
        <w:t xml:space="preserve"> transporter</w:t>
      </w:r>
      <w:r w:rsidR="008E7841">
        <w:rPr>
          <w:rFonts w:asciiTheme="majorBidi" w:hAnsiTheme="majorBidi" w:cstheme="majorBidi"/>
          <w:sz w:val="24"/>
          <w:szCs w:val="24"/>
        </w:rPr>
        <w:t>.</w:t>
      </w:r>
    </w:p>
    <w:p w14:paraId="39DBC2E1" w14:textId="77777777" w:rsidR="00520B54" w:rsidRPr="00E66786" w:rsidRDefault="00520B54" w:rsidP="00E66786">
      <w:pPr>
        <w:jc w:val="both"/>
        <w:rPr>
          <w:rFonts w:asciiTheme="majorBidi" w:hAnsiTheme="majorBidi" w:cstheme="majorBidi"/>
          <w:sz w:val="24"/>
          <w:szCs w:val="24"/>
        </w:rPr>
      </w:pPr>
    </w:p>
    <w:p w14:paraId="3ECFF6E6" w14:textId="77777777" w:rsidR="00412B97" w:rsidRDefault="0018175C" w:rsidP="007502B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In the command prompt, align the WT and S31N structures by typing “align 6mjh, 6bkk” and note the RMSD value output in the black window above. The RMSD represents the root-mean-squared-deviation of backbone atomic positions, which is a measure of the average distance between atoms. The lower this value, the more similar the conformation of the structures. Navigate to the two aligned transporters and display sticks for relevant residues surrounding Amantadine. Identify the residues </w:t>
      </w:r>
      <w:r w:rsidR="00B27987">
        <w:rPr>
          <w:rFonts w:asciiTheme="majorBidi" w:hAnsiTheme="majorBidi" w:cstheme="majorBidi"/>
          <w:sz w:val="24"/>
          <w:szCs w:val="24"/>
        </w:rPr>
        <w:t xml:space="preserve">in the mutant structure </w:t>
      </w:r>
      <w:r>
        <w:rPr>
          <w:rFonts w:asciiTheme="majorBidi" w:hAnsiTheme="majorBidi" w:cstheme="majorBidi"/>
          <w:sz w:val="24"/>
          <w:szCs w:val="24"/>
        </w:rPr>
        <w:t xml:space="preserve">that clash with Amantadine, </w:t>
      </w:r>
      <w:r w:rsidRPr="00B27987">
        <w:rPr>
          <w:rFonts w:asciiTheme="majorBidi" w:hAnsiTheme="majorBidi" w:cstheme="majorBidi"/>
          <w:i/>
          <w:iCs/>
          <w:sz w:val="24"/>
          <w:szCs w:val="24"/>
        </w:rPr>
        <w:t>i.e.</w:t>
      </w:r>
      <w:r>
        <w:rPr>
          <w:rFonts w:asciiTheme="majorBidi" w:hAnsiTheme="majorBidi" w:cstheme="majorBidi"/>
          <w:sz w:val="24"/>
          <w:szCs w:val="24"/>
        </w:rPr>
        <w:t xml:space="preserve"> residues that are too close to Amantadine, you may also utilize a surface to identify these residues. </w:t>
      </w:r>
      <w:r w:rsidR="00B27987">
        <w:rPr>
          <w:rFonts w:asciiTheme="majorBidi" w:hAnsiTheme="majorBidi" w:cstheme="majorBidi"/>
          <w:sz w:val="24"/>
          <w:szCs w:val="24"/>
        </w:rPr>
        <w:t>You have now identified a mechanism of viral resistance</w:t>
      </w:r>
      <w:r>
        <w:rPr>
          <w:rFonts w:asciiTheme="majorBidi" w:hAnsiTheme="majorBidi" w:cstheme="majorBidi"/>
          <w:sz w:val="24"/>
          <w:szCs w:val="24"/>
        </w:rPr>
        <w:t xml:space="preserve"> </w:t>
      </w:r>
      <w:r w:rsidR="00B27987">
        <w:rPr>
          <w:rFonts w:asciiTheme="majorBidi" w:hAnsiTheme="majorBidi" w:cstheme="majorBidi"/>
          <w:sz w:val="24"/>
          <w:szCs w:val="24"/>
        </w:rPr>
        <w:t xml:space="preserve">to a drug, the next step is to make a drug that would bind to both structures! </w:t>
      </w:r>
      <w:r w:rsidR="00412B97">
        <w:rPr>
          <w:rFonts w:asciiTheme="majorBidi" w:hAnsiTheme="majorBidi" w:cstheme="majorBidi"/>
          <w:sz w:val="24"/>
          <w:szCs w:val="24"/>
        </w:rPr>
        <w:t>B</w:t>
      </w:r>
      <w:r w:rsidR="00B27987">
        <w:rPr>
          <w:rFonts w:asciiTheme="majorBidi" w:hAnsiTheme="majorBidi" w:cstheme="majorBidi"/>
          <w:sz w:val="24"/>
          <w:szCs w:val="24"/>
        </w:rPr>
        <w:t>ut that is somewhat beyond the scope of this workshop</w:t>
      </w:r>
      <w:r w:rsidR="00412B97">
        <w:rPr>
          <w:rFonts w:asciiTheme="majorBidi" w:hAnsiTheme="majorBidi" w:cstheme="majorBidi"/>
          <w:sz w:val="24"/>
          <w:szCs w:val="24"/>
        </w:rPr>
        <w:t>…</w:t>
      </w:r>
    </w:p>
    <w:p w14:paraId="4B3FA222" w14:textId="77777777" w:rsidR="00E66786" w:rsidRPr="00E66786" w:rsidRDefault="00E66786" w:rsidP="00E66786">
      <w:pPr>
        <w:pStyle w:val="ListParagraph"/>
        <w:rPr>
          <w:rFonts w:asciiTheme="majorBidi" w:hAnsiTheme="majorBidi" w:cstheme="majorBidi"/>
          <w:sz w:val="24"/>
          <w:szCs w:val="24"/>
        </w:rPr>
      </w:pPr>
    </w:p>
    <w:p w14:paraId="633BBE41" w14:textId="77777777" w:rsidR="00E66786" w:rsidRPr="00083107" w:rsidRDefault="00083107" w:rsidP="00083107">
      <w:pPr>
        <w:rPr>
          <w:rFonts w:asciiTheme="majorBidi" w:hAnsiTheme="majorBidi" w:cstheme="majorBidi"/>
          <w:sz w:val="24"/>
          <w:szCs w:val="24"/>
        </w:rPr>
      </w:pPr>
      <w:r>
        <w:rPr>
          <w:rFonts w:asciiTheme="majorBidi" w:hAnsiTheme="majorBidi" w:cstheme="majorBidi"/>
          <w:sz w:val="24"/>
          <w:szCs w:val="24"/>
        </w:rPr>
        <w:br w:type="page"/>
      </w:r>
    </w:p>
    <w:p w14:paraId="05FE9D88" w14:textId="0A205CE3" w:rsidR="00E66786" w:rsidRPr="00E66786" w:rsidRDefault="0080302F" w:rsidP="00E66786">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Navigate to “Wizard”</w:t>
      </w:r>
      <w:r w:rsidRPr="0080302F">
        <w:rPr>
          <w:rFonts w:asciiTheme="majorBidi" w:hAnsiTheme="majorBidi" w:cstheme="majorBidi"/>
          <w:sz w:val="24"/>
          <w:szCs w:val="24"/>
        </w:rPr>
        <w:sym w:font="Wingdings" w:char="F0E0"/>
      </w:r>
      <w:r>
        <w:rPr>
          <w:rFonts w:asciiTheme="majorBidi" w:hAnsiTheme="majorBidi" w:cstheme="majorBidi"/>
          <w:sz w:val="24"/>
          <w:szCs w:val="24"/>
        </w:rPr>
        <w:t>”Mutagenesis”</w:t>
      </w:r>
      <w:r w:rsidRPr="0080302F">
        <w:rPr>
          <w:rFonts w:asciiTheme="majorBidi" w:hAnsiTheme="majorBidi" w:cstheme="majorBidi"/>
          <w:sz w:val="24"/>
          <w:szCs w:val="24"/>
        </w:rPr>
        <w:sym w:font="Wingdings" w:char="F0E0"/>
      </w:r>
      <w:r>
        <w:rPr>
          <w:rFonts w:asciiTheme="majorBidi" w:hAnsiTheme="majorBidi" w:cstheme="majorBidi"/>
          <w:sz w:val="24"/>
          <w:szCs w:val="24"/>
        </w:rPr>
        <w:t xml:space="preserve">”Protein”, on the </w:t>
      </w:r>
      <w:r w:rsidR="00BE212D">
        <w:rPr>
          <w:rFonts w:asciiTheme="majorBidi" w:hAnsiTheme="majorBidi" w:cstheme="majorBidi"/>
          <w:sz w:val="24"/>
          <w:szCs w:val="24"/>
        </w:rPr>
        <w:t xml:space="preserve">bottom </w:t>
      </w:r>
      <w:r>
        <w:rPr>
          <w:rFonts w:asciiTheme="majorBidi" w:hAnsiTheme="majorBidi" w:cstheme="majorBidi"/>
          <w:sz w:val="24"/>
          <w:szCs w:val="24"/>
        </w:rPr>
        <w:t>right-hand side</w:t>
      </w:r>
      <w:r w:rsidR="00405AB8">
        <w:rPr>
          <w:rFonts w:asciiTheme="majorBidi" w:hAnsiTheme="majorBidi" w:cstheme="majorBidi"/>
          <w:sz w:val="24"/>
          <w:szCs w:val="24"/>
        </w:rPr>
        <w:t xml:space="preserve"> of the screen</w:t>
      </w:r>
      <w:r>
        <w:rPr>
          <w:rFonts w:asciiTheme="majorBidi" w:hAnsiTheme="majorBidi" w:cstheme="majorBidi"/>
          <w:sz w:val="24"/>
          <w:szCs w:val="24"/>
        </w:rPr>
        <w:t>, click on “No Mutation” and select an amino acid substitution that you think would restore the ability of Amantadine to bind in the same site</w:t>
      </w:r>
      <w:r w:rsidR="00405AB8">
        <w:rPr>
          <w:rFonts w:asciiTheme="majorBidi" w:hAnsiTheme="majorBidi" w:cstheme="majorBidi"/>
          <w:sz w:val="24"/>
          <w:szCs w:val="24"/>
        </w:rPr>
        <w:t>, click on the residue to mutate and hit “Apply”</w:t>
      </w:r>
      <w:r>
        <w:rPr>
          <w:rFonts w:asciiTheme="majorBidi" w:hAnsiTheme="majorBidi" w:cstheme="majorBidi"/>
          <w:sz w:val="24"/>
          <w:szCs w:val="24"/>
        </w:rPr>
        <w:t>.</w:t>
      </w:r>
      <w:r w:rsidR="00405AB8">
        <w:rPr>
          <w:rFonts w:asciiTheme="majorBidi" w:hAnsiTheme="majorBidi" w:cstheme="majorBidi"/>
          <w:sz w:val="24"/>
          <w:szCs w:val="24"/>
        </w:rPr>
        <w:t xml:space="preserve"> You have now hypothetically engineered a protein to serve a biological purpose. </w:t>
      </w:r>
    </w:p>
    <w:p w14:paraId="13EE1CB0" w14:textId="77777777" w:rsidR="00936700" w:rsidRPr="00936700" w:rsidRDefault="00936700" w:rsidP="00936700">
      <w:pPr>
        <w:pStyle w:val="ListParagraph"/>
        <w:rPr>
          <w:rFonts w:asciiTheme="majorBidi" w:hAnsiTheme="majorBidi" w:cstheme="majorBidi"/>
          <w:sz w:val="24"/>
          <w:szCs w:val="24"/>
        </w:rPr>
      </w:pPr>
    </w:p>
    <w:p w14:paraId="30CF3AD8" w14:textId="77777777" w:rsidR="00936700" w:rsidRPr="001550A1" w:rsidRDefault="00936700" w:rsidP="00E66786">
      <w:pPr>
        <w:pStyle w:val="ListParagraph"/>
        <w:numPr>
          <w:ilvl w:val="0"/>
          <w:numId w:val="3"/>
        </w:numPr>
        <w:jc w:val="both"/>
        <w:rPr>
          <w:rFonts w:asciiTheme="majorBidi" w:hAnsiTheme="majorBidi" w:cstheme="majorBidi"/>
          <w:sz w:val="24"/>
          <w:szCs w:val="24"/>
        </w:rPr>
      </w:pPr>
      <w:r w:rsidRPr="00936700">
        <w:rPr>
          <w:rFonts w:asciiTheme="majorBidi" w:hAnsiTheme="majorBidi" w:cstheme="majorBidi"/>
          <w:sz w:val="24"/>
          <w:szCs w:val="24"/>
        </w:rPr>
        <w:t xml:space="preserve">Next, Navigate back to the PDB and download the crystal structure of the </w:t>
      </w:r>
      <w:r w:rsidR="00E66786">
        <w:rPr>
          <w:rFonts w:asciiTheme="majorBidi" w:hAnsiTheme="majorBidi" w:cstheme="majorBidi"/>
          <w:sz w:val="24"/>
          <w:szCs w:val="24"/>
        </w:rPr>
        <w:t xml:space="preserve">open </w:t>
      </w:r>
      <w:r w:rsidRPr="00936700">
        <w:rPr>
          <w:rFonts w:asciiTheme="majorBidi" w:hAnsiTheme="majorBidi" w:cstheme="majorBidi"/>
          <w:sz w:val="24"/>
          <w:szCs w:val="24"/>
        </w:rPr>
        <w:t xml:space="preserve">M2 transporter in complex with Amantadine published in </w:t>
      </w:r>
      <w:r w:rsidRPr="00787FC9">
        <w:rPr>
          <w:rFonts w:asciiTheme="majorBidi" w:hAnsiTheme="majorBidi" w:cstheme="majorBidi"/>
          <w:i/>
          <w:iCs/>
          <w:color w:val="333333"/>
          <w:sz w:val="24"/>
          <w:szCs w:val="24"/>
          <w:shd w:val="clear" w:color="auto" w:fill="FFFFFF"/>
        </w:rPr>
        <w:t xml:space="preserve">Nature </w:t>
      </w:r>
      <w:r w:rsidRPr="00D104C3">
        <w:rPr>
          <w:rFonts w:asciiTheme="majorBidi" w:hAnsiTheme="majorBidi" w:cstheme="majorBidi"/>
          <w:color w:val="333333"/>
          <w:sz w:val="24"/>
          <w:szCs w:val="24"/>
          <w:shd w:val="clear" w:color="auto" w:fill="FFFFFF"/>
        </w:rPr>
        <w:t>(2008) </w:t>
      </w:r>
      <w:r w:rsidRPr="00D104C3">
        <w:rPr>
          <w:rStyle w:val="Strong"/>
          <w:rFonts w:asciiTheme="majorBidi" w:hAnsiTheme="majorBidi" w:cstheme="majorBidi"/>
          <w:color w:val="333333"/>
          <w:sz w:val="24"/>
          <w:szCs w:val="24"/>
          <w:shd w:val="clear" w:color="auto" w:fill="FFFFFF"/>
        </w:rPr>
        <w:t>451</w:t>
      </w:r>
      <w:r w:rsidRPr="00D104C3">
        <w:rPr>
          <w:rFonts w:asciiTheme="majorBidi" w:hAnsiTheme="majorBidi" w:cstheme="majorBidi"/>
          <w:color w:val="333333"/>
          <w:sz w:val="24"/>
          <w:szCs w:val="24"/>
          <w:shd w:val="clear" w:color="auto" w:fill="FFFFFF"/>
        </w:rPr>
        <w:t>: 596-600</w:t>
      </w:r>
      <w:r w:rsidR="00E66786">
        <w:rPr>
          <w:rFonts w:asciiTheme="majorBidi" w:hAnsiTheme="majorBidi" w:cstheme="majorBidi"/>
          <w:color w:val="333333"/>
          <w:sz w:val="24"/>
          <w:szCs w:val="24"/>
          <w:shd w:val="clear" w:color="auto" w:fill="FFFFFF"/>
        </w:rPr>
        <w:t>, open it and align it with the closed WT transporter, note the RMSD. Is the binding-mode of Amantadine similar between the open and closed channels? Is there anything notably different in how Amantadine binds when the channel opens?</w:t>
      </w:r>
      <w:r w:rsidR="001074B0">
        <w:rPr>
          <w:rFonts w:asciiTheme="majorBidi" w:hAnsiTheme="majorBidi" w:cstheme="majorBidi"/>
          <w:color w:val="333333"/>
          <w:sz w:val="24"/>
          <w:szCs w:val="24"/>
          <w:shd w:val="clear" w:color="auto" w:fill="FFFFFF"/>
        </w:rPr>
        <w:t xml:space="preserve"> How is this drug able to bind to both open and closed transporters?</w:t>
      </w:r>
    </w:p>
    <w:p w14:paraId="19113F12" w14:textId="77777777" w:rsidR="001550A1" w:rsidRPr="001550A1" w:rsidRDefault="001550A1" w:rsidP="001550A1">
      <w:pPr>
        <w:pStyle w:val="ListParagraph"/>
        <w:rPr>
          <w:rFonts w:asciiTheme="majorBidi" w:hAnsiTheme="majorBidi" w:cstheme="majorBidi"/>
          <w:sz w:val="24"/>
          <w:szCs w:val="24"/>
        </w:rPr>
      </w:pPr>
    </w:p>
    <w:p w14:paraId="45AD5DC5" w14:textId="77777777" w:rsidR="001550A1" w:rsidRDefault="001550A1" w:rsidP="0071441A">
      <w:pPr>
        <w:pStyle w:val="ListParagraph"/>
        <w:numPr>
          <w:ilvl w:val="0"/>
          <w:numId w:val="3"/>
        </w:numPr>
        <w:jc w:val="both"/>
        <w:rPr>
          <w:rFonts w:asciiTheme="majorBidi" w:hAnsiTheme="majorBidi" w:cstheme="majorBidi"/>
          <w:sz w:val="24"/>
          <w:szCs w:val="24"/>
        </w:rPr>
      </w:pPr>
      <w:r w:rsidRPr="001550A1">
        <w:rPr>
          <w:rFonts w:asciiTheme="majorBidi" w:hAnsiTheme="majorBidi" w:cstheme="majorBidi"/>
          <w:sz w:val="24"/>
          <w:szCs w:val="24"/>
        </w:rPr>
        <w:t xml:space="preserve">Delete the entry 6MJH from the workspace using the drop-down menu under “A” and re-open it in PyMOL. This time, remove the closed-state transporter in the asymmetric unit, align the open-state </w:t>
      </w:r>
      <w:r>
        <w:rPr>
          <w:rFonts w:asciiTheme="majorBidi" w:hAnsiTheme="majorBidi" w:cstheme="majorBidi"/>
          <w:sz w:val="24"/>
          <w:szCs w:val="24"/>
        </w:rPr>
        <w:t xml:space="preserve">S31N </w:t>
      </w:r>
      <w:r w:rsidRPr="001550A1">
        <w:rPr>
          <w:rFonts w:asciiTheme="majorBidi" w:hAnsiTheme="majorBidi" w:cstheme="majorBidi"/>
          <w:sz w:val="24"/>
          <w:szCs w:val="24"/>
        </w:rPr>
        <w:t>transporter with the open-state WT transporter in complex with Amantadine and show sticks for both complexes. W</w:t>
      </w:r>
      <w:r>
        <w:rPr>
          <w:rFonts w:asciiTheme="majorBidi" w:hAnsiTheme="majorBidi" w:cstheme="majorBidi"/>
          <w:sz w:val="24"/>
          <w:szCs w:val="24"/>
        </w:rPr>
        <w:t xml:space="preserve">hy is </w:t>
      </w:r>
      <w:r w:rsidRPr="001550A1">
        <w:rPr>
          <w:rFonts w:asciiTheme="majorBidi" w:hAnsiTheme="majorBidi" w:cstheme="majorBidi"/>
          <w:sz w:val="24"/>
          <w:szCs w:val="24"/>
        </w:rPr>
        <w:t xml:space="preserve">Amantadine </w:t>
      </w:r>
      <w:r>
        <w:rPr>
          <w:rFonts w:asciiTheme="majorBidi" w:hAnsiTheme="majorBidi" w:cstheme="majorBidi"/>
          <w:sz w:val="24"/>
          <w:szCs w:val="24"/>
        </w:rPr>
        <w:t>un</w:t>
      </w:r>
      <w:r w:rsidRPr="001550A1">
        <w:rPr>
          <w:rFonts w:asciiTheme="majorBidi" w:hAnsiTheme="majorBidi" w:cstheme="majorBidi"/>
          <w:sz w:val="24"/>
          <w:szCs w:val="24"/>
        </w:rPr>
        <w:t xml:space="preserve">able to bind to the open-state S31N transporter? Rationalize </w:t>
      </w:r>
      <w:r>
        <w:rPr>
          <w:rFonts w:asciiTheme="majorBidi" w:hAnsiTheme="majorBidi" w:cstheme="majorBidi"/>
          <w:sz w:val="24"/>
          <w:szCs w:val="24"/>
        </w:rPr>
        <w:t>your answer, and as you did previously, design a mutant that would restore Amantadine’s ability to bind in the same site</w:t>
      </w:r>
      <w:r w:rsidR="00D104C3">
        <w:rPr>
          <w:rFonts w:asciiTheme="majorBidi" w:hAnsiTheme="majorBidi" w:cstheme="majorBidi"/>
          <w:sz w:val="24"/>
          <w:szCs w:val="24"/>
        </w:rPr>
        <w:t xml:space="preserve"> for the open transporter</w:t>
      </w:r>
      <w:r w:rsidR="0071441A">
        <w:rPr>
          <w:rFonts w:asciiTheme="majorBidi" w:hAnsiTheme="majorBidi" w:cstheme="majorBidi"/>
          <w:sz w:val="24"/>
          <w:szCs w:val="24"/>
        </w:rPr>
        <w:t>.</w:t>
      </w:r>
    </w:p>
    <w:p w14:paraId="26F32C4E" w14:textId="77777777" w:rsidR="0071441A" w:rsidRPr="007525B4" w:rsidRDefault="0071441A" w:rsidP="007525B4">
      <w:pPr>
        <w:jc w:val="both"/>
        <w:rPr>
          <w:rFonts w:asciiTheme="majorBidi" w:hAnsiTheme="majorBidi" w:cstheme="majorBidi"/>
          <w:sz w:val="24"/>
          <w:szCs w:val="24"/>
        </w:rPr>
      </w:pPr>
    </w:p>
    <w:p w14:paraId="59F768BA" w14:textId="77777777" w:rsidR="00EE53D4" w:rsidRPr="00F462F4" w:rsidRDefault="00EE53D4" w:rsidP="00EE53D4">
      <w:pPr>
        <w:jc w:val="both"/>
        <w:rPr>
          <w:rFonts w:asciiTheme="majorBidi" w:hAnsiTheme="majorBidi" w:cstheme="majorBidi"/>
          <w:b/>
          <w:bCs/>
          <w:sz w:val="24"/>
          <w:szCs w:val="24"/>
        </w:rPr>
      </w:pPr>
      <w:r w:rsidRPr="00F462F4">
        <w:rPr>
          <w:rFonts w:asciiTheme="majorBidi" w:hAnsiTheme="majorBidi" w:cstheme="majorBidi"/>
          <w:b/>
          <w:bCs/>
          <w:sz w:val="24"/>
          <w:szCs w:val="24"/>
        </w:rPr>
        <w:t xml:space="preserve">Part </w:t>
      </w:r>
      <w:r>
        <w:rPr>
          <w:rFonts w:asciiTheme="majorBidi" w:hAnsiTheme="majorBidi" w:cstheme="majorBidi"/>
          <w:b/>
          <w:bCs/>
          <w:sz w:val="24"/>
          <w:szCs w:val="24"/>
        </w:rPr>
        <w:t>4</w:t>
      </w:r>
      <w:r w:rsidRPr="00F462F4">
        <w:rPr>
          <w:rFonts w:asciiTheme="majorBidi" w:hAnsiTheme="majorBidi" w:cstheme="majorBidi"/>
          <w:b/>
          <w:bCs/>
          <w:sz w:val="24"/>
          <w:szCs w:val="24"/>
        </w:rPr>
        <w:t xml:space="preserve">: </w:t>
      </w:r>
      <w:r>
        <w:rPr>
          <w:rFonts w:asciiTheme="majorBidi" w:hAnsiTheme="majorBidi" w:cstheme="majorBidi"/>
          <w:b/>
          <w:bCs/>
          <w:sz w:val="24"/>
          <w:szCs w:val="24"/>
        </w:rPr>
        <w:t>Mechanistic studies</w:t>
      </w:r>
    </w:p>
    <w:p w14:paraId="037990D9" w14:textId="6661DC5B" w:rsidR="00914F37" w:rsidRPr="00914F37" w:rsidRDefault="00914F37" w:rsidP="00BE212D">
      <w:pPr>
        <w:pStyle w:val="Heading4"/>
        <w:numPr>
          <w:ilvl w:val="0"/>
          <w:numId w:val="4"/>
        </w:numPr>
        <w:shd w:val="clear" w:color="auto" w:fill="FFFFFF"/>
        <w:spacing w:before="150" w:beforeAutospacing="0" w:after="150" w:afterAutospacing="0"/>
        <w:jc w:val="both"/>
        <w:rPr>
          <w:rFonts w:asciiTheme="majorBidi" w:hAnsiTheme="majorBidi" w:cstheme="majorBidi"/>
          <w:b w:val="0"/>
          <w:bCs w:val="0"/>
          <w:color w:val="333333"/>
        </w:rPr>
      </w:pPr>
      <w:r w:rsidRPr="00914F37">
        <w:rPr>
          <w:rFonts w:asciiTheme="majorBidi" w:hAnsiTheme="majorBidi" w:cstheme="majorBidi"/>
          <w:b w:val="0"/>
          <w:bCs w:val="0"/>
        </w:rPr>
        <w:t>High resolution st</w:t>
      </w:r>
      <w:r>
        <w:rPr>
          <w:rFonts w:asciiTheme="majorBidi" w:hAnsiTheme="majorBidi" w:cstheme="majorBidi"/>
          <w:b w:val="0"/>
          <w:bCs w:val="0"/>
        </w:rPr>
        <w:t xml:space="preserve">ructures often enable </w:t>
      </w:r>
      <w:r w:rsidRPr="00914F37">
        <w:rPr>
          <w:rFonts w:asciiTheme="majorBidi" w:hAnsiTheme="majorBidi" w:cstheme="majorBidi"/>
          <w:b w:val="0"/>
          <w:bCs w:val="0"/>
        </w:rPr>
        <w:t>mechanistic studies of proteins due to the depiction of very precise atomic coord</w:t>
      </w:r>
      <w:r w:rsidR="007525B4">
        <w:rPr>
          <w:rFonts w:asciiTheme="majorBidi" w:hAnsiTheme="majorBidi" w:cstheme="majorBidi"/>
          <w:b w:val="0"/>
          <w:bCs w:val="0"/>
        </w:rPr>
        <w:t xml:space="preserve">inates, </w:t>
      </w:r>
      <w:r w:rsidRPr="00914F37">
        <w:rPr>
          <w:rFonts w:asciiTheme="majorBidi" w:hAnsiTheme="majorBidi" w:cstheme="majorBidi"/>
          <w:b w:val="0"/>
          <w:bCs w:val="0"/>
        </w:rPr>
        <w:t xml:space="preserve">sometimes down to the single hydrogen level. </w:t>
      </w:r>
      <w:r w:rsidR="007525B4">
        <w:rPr>
          <w:rFonts w:asciiTheme="majorBidi" w:hAnsiTheme="majorBidi" w:cstheme="majorBidi"/>
          <w:b w:val="0"/>
          <w:bCs w:val="0"/>
        </w:rPr>
        <w:t xml:space="preserve">Furthermore, the higher the resolution- the more waters (per residue) in the model. </w:t>
      </w:r>
      <w:r>
        <w:rPr>
          <w:rFonts w:asciiTheme="majorBidi" w:hAnsiTheme="majorBidi" w:cstheme="majorBidi"/>
          <w:b w:val="0"/>
          <w:bCs w:val="0"/>
        </w:rPr>
        <w:t xml:space="preserve">In </w:t>
      </w:r>
      <w:r w:rsidRPr="00914F37">
        <w:rPr>
          <w:rFonts w:asciiTheme="majorBidi" w:hAnsiTheme="majorBidi" w:cstheme="majorBidi"/>
          <w:b w:val="0"/>
          <w:bCs w:val="0"/>
        </w:rPr>
        <w:t xml:space="preserve">the PDB, locate the </w:t>
      </w:r>
      <w:r w:rsidRPr="00914F37">
        <w:rPr>
          <w:rFonts w:asciiTheme="majorBidi" w:hAnsiTheme="majorBidi" w:cstheme="majorBidi"/>
          <w:b w:val="0"/>
          <w:bCs w:val="0"/>
          <w:color w:val="333333"/>
        </w:rPr>
        <w:t>Influenza A M2 wild type TM domain at high pH in the lipidic cubic phase under cryo diffraction conditions</w:t>
      </w:r>
      <w:r w:rsidR="00C45D72">
        <w:rPr>
          <w:rFonts w:asciiTheme="majorBidi" w:hAnsiTheme="majorBidi" w:cstheme="majorBidi"/>
          <w:b w:val="0"/>
          <w:bCs w:val="0"/>
          <w:color w:val="333333"/>
        </w:rPr>
        <w:t xml:space="preserve"> solved </w:t>
      </w:r>
      <w:r w:rsidR="00C45D72" w:rsidRPr="00C45D72">
        <w:rPr>
          <w:rFonts w:asciiTheme="majorBidi" w:hAnsiTheme="majorBidi" w:cstheme="majorBidi"/>
          <w:b w:val="0"/>
          <w:bCs w:val="0"/>
          <w:color w:val="333333"/>
        </w:rPr>
        <w:t xml:space="preserve">to </w:t>
      </w:r>
      <w:r w:rsidR="00C45D72" w:rsidRPr="00C45D72">
        <w:rPr>
          <w:rFonts w:asciiTheme="majorBidi" w:hAnsiTheme="majorBidi" w:cstheme="majorBidi"/>
          <w:b w:val="0"/>
          <w:bCs w:val="0"/>
          <w:color w:val="333333"/>
          <w:shd w:val="clear" w:color="auto" w:fill="FFFFFF"/>
        </w:rPr>
        <w:t>1.1 Å resolution</w:t>
      </w:r>
      <w:r w:rsidR="00C45D72">
        <w:rPr>
          <w:rFonts w:asciiTheme="majorBidi" w:hAnsiTheme="majorBidi" w:cstheme="majorBidi"/>
          <w:b w:val="0"/>
          <w:bCs w:val="0"/>
          <w:color w:val="333333"/>
          <w:shd w:val="clear" w:color="auto" w:fill="FFFFFF"/>
        </w:rPr>
        <w:t xml:space="preserve">, this time- download “Biological Assembly 1”, </w:t>
      </w:r>
      <w:r w:rsidR="00BE212D">
        <w:rPr>
          <w:rFonts w:asciiTheme="majorBidi" w:hAnsiTheme="majorBidi" w:cstheme="majorBidi"/>
          <w:b w:val="0"/>
          <w:bCs w:val="0"/>
          <w:color w:val="333333"/>
          <w:shd w:val="clear" w:color="auto" w:fill="FFFFFF"/>
        </w:rPr>
        <w:t>extract</w:t>
      </w:r>
      <w:r w:rsidR="00C45D72">
        <w:rPr>
          <w:rFonts w:asciiTheme="majorBidi" w:hAnsiTheme="majorBidi" w:cstheme="majorBidi"/>
          <w:b w:val="0"/>
          <w:bCs w:val="0"/>
          <w:color w:val="333333"/>
          <w:shd w:val="clear" w:color="auto" w:fill="FFFFFF"/>
        </w:rPr>
        <w:t xml:space="preserve"> the .</w:t>
      </w:r>
      <w:r w:rsidR="007502B4">
        <w:rPr>
          <w:rFonts w:asciiTheme="majorBidi" w:hAnsiTheme="majorBidi" w:cstheme="majorBidi"/>
          <w:b w:val="0"/>
          <w:bCs w:val="0"/>
          <w:color w:val="333333"/>
          <w:shd w:val="clear" w:color="auto" w:fill="FFFFFF"/>
        </w:rPr>
        <w:t>gz</w:t>
      </w:r>
      <w:r w:rsidR="00C45D72">
        <w:rPr>
          <w:rFonts w:asciiTheme="majorBidi" w:hAnsiTheme="majorBidi" w:cstheme="majorBidi"/>
          <w:b w:val="0"/>
          <w:bCs w:val="0"/>
          <w:color w:val="333333"/>
          <w:shd w:val="clear" w:color="auto" w:fill="FFFFFF"/>
        </w:rPr>
        <w:t xml:space="preserve"> file and open the .pdb1 file in PyMOL. In the command line, type “split_states 4qk7”. Show water molecules </w:t>
      </w:r>
      <w:r w:rsidR="00476678">
        <w:rPr>
          <w:rFonts w:asciiTheme="majorBidi" w:hAnsiTheme="majorBidi" w:cstheme="majorBidi"/>
          <w:b w:val="0"/>
          <w:bCs w:val="0"/>
          <w:color w:val="333333"/>
          <w:shd w:val="clear" w:color="auto" w:fill="FFFFFF"/>
        </w:rPr>
        <w:t>as</w:t>
      </w:r>
      <w:r w:rsidR="00C45D72">
        <w:rPr>
          <w:rFonts w:asciiTheme="majorBidi" w:hAnsiTheme="majorBidi" w:cstheme="majorBidi"/>
          <w:b w:val="0"/>
          <w:bCs w:val="0"/>
          <w:color w:val="333333"/>
          <w:shd w:val="clear" w:color="auto" w:fill="FFFFFF"/>
        </w:rPr>
        <w:t xml:space="preserve"> spheres</w:t>
      </w:r>
      <w:r w:rsidR="00476678">
        <w:rPr>
          <w:rFonts w:asciiTheme="majorBidi" w:hAnsiTheme="majorBidi" w:cstheme="majorBidi"/>
          <w:b w:val="0"/>
          <w:bCs w:val="0"/>
          <w:color w:val="333333"/>
          <w:shd w:val="clear" w:color="auto" w:fill="FFFFFF"/>
        </w:rPr>
        <w:t>.</w:t>
      </w:r>
    </w:p>
    <w:p w14:paraId="69B6902C" w14:textId="0338F868" w:rsidR="00D561F9" w:rsidRDefault="00C45D72" w:rsidP="00DA533B">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Navigate to water number 223 in the sequence, and center on this water molecule,</w:t>
      </w:r>
      <w:r w:rsidR="00DA533B">
        <w:rPr>
          <w:rFonts w:asciiTheme="majorBidi" w:hAnsiTheme="majorBidi" w:cstheme="majorBidi"/>
          <w:sz w:val="24"/>
          <w:szCs w:val="24"/>
        </w:rPr>
        <w:t xml:space="preserve"> toggle the fog level and</w:t>
      </w:r>
      <w:r>
        <w:rPr>
          <w:rFonts w:asciiTheme="majorBidi" w:hAnsiTheme="majorBidi" w:cstheme="majorBidi"/>
          <w:sz w:val="24"/>
          <w:szCs w:val="24"/>
        </w:rPr>
        <w:t xml:space="preserve"> rotate the picture </w:t>
      </w:r>
      <w:r w:rsidR="00D561F9">
        <w:rPr>
          <w:rFonts w:asciiTheme="majorBidi" w:hAnsiTheme="majorBidi" w:cstheme="majorBidi"/>
          <w:sz w:val="24"/>
          <w:szCs w:val="24"/>
        </w:rPr>
        <w:t xml:space="preserve">around this water molecule until you notice a </w:t>
      </w:r>
      <w:r w:rsidR="007502B4">
        <w:rPr>
          <w:rFonts w:asciiTheme="majorBidi" w:hAnsiTheme="majorBidi" w:cstheme="majorBidi"/>
          <w:sz w:val="24"/>
          <w:szCs w:val="24"/>
        </w:rPr>
        <w:t xml:space="preserve">spiral </w:t>
      </w:r>
      <w:r w:rsidR="00D561F9">
        <w:rPr>
          <w:rFonts w:asciiTheme="majorBidi" w:hAnsiTheme="majorBidi" w:cstheme="majorBidi"/>
          <w:sz w:val="24"/>
          <w:szCs w:val="24"/>
        </w:rPr>
        <w:t xml:space="preserve">geometry about the waters that emerge from the opening of the </w:t>
      </w:r>
      <w:r w:rsidR="007502B4">
        <w:rPr>
          <w:rFonts w:asciiTheme="majorBidi" w:hAnsiTheme="majorBidi" w:cstheme="majorBidi"/>
          <w:sz w:val="24"/>
          <w:szCs w:val="24"/>
        </w:rPr>
        <w:t xml:space="preserve">M2 </w:t>
      </w:r>
      <w:r w:rsidR="00D561F9">
        <w:rPr>
          <w:rFonts w:asciiTheme="majorBidi" w:hAnsiTheme="majorBidi" w:cstheme="majorBidi"/>
          <w:sz w:val="24"/>
          <w:szCs w:val="24"/>
        </w:rPr>
        <w:t>pore. Choose your preferred colors</w:t>
      </w:r>
      <w:r w:rsidR="007502B4">
        <w:rPr>
          <w:rFonts w:asciiTheme="majorBidi" w:hAnsiTheme="majorBidi" w:cstheme="majorBidi"/>
          <w:sz w:val="24"/>
          <w:szCs w:val="24"/>
        </w:rPr>
        <w:t>,</w:t>
      </w:r>
      <w:r w:rsidR="00D561F9">
        <w:rPr>
          <w:rFonts w:asciiTheme="majorBidi" w:hAnsiTheme="majorBidi" w:cstheme="majorBidi"/>
          <w:sz w:val="24"/>
          <w:szCs w:val="24"/>
        </w:rPr>
        <w:t xml:space="preserve"> viewing orientation, and raytrace this image.</w:t>
      </w:r>
      <w:r w:rsidR="00DA533B">
        <w:rPr>
          <w:rFonts w:asciiTheme="majorBidi" w:hAnsiTheme="majorBidi" w:cstheme="majorBidi"/>
          <w:sz w:val="24"/>
          <w:szCs w:val="24"/>
        </w:rPr>
        <w:t xml:space="preserve"> Then change the size of the water molecules by typing: set sphere_scale=0.1 in the command prompt.</w:t>
      </w:r>
    </w:p>
    <w:p w14:paraId="1BC5E2CB" w14:textId="77777777" w:rsidR="00D561F9" w:rsidRDefault="00D561F9" w:rsidP="00D561F9">
      <w:pPr>
        <w:pStyle w:val="ListParagraph"/>
        <w:jc w:val="both"/>
        <w:rPr>
          <w:rFonts w:asciiTheme="majorBidi" w:hAnsiTheme="majorBidi" w:cstheme="majorBidi"/>
          <w:sz w:val="24"/>
          <w:szCs w:val="24"/>
        </w:rPr>
      </w:pPr>
    </w:p>
    <w:p w14:paraId="119A546D" w14:textId="77777777" w:rsidR="007525B4" w:rsidRPr="007525B4" w:rsidRDefault="00D561F9" w:rsidP="007525B4">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This geometry about the water molecules allows protons to “bounce” from water to water effectively until they reach one of the His37 residues, which then conveys these protons to the inside of the virus. Once enough protons enter the virus, this results in unpacking of the viral particle and release of viral ribonucleoproteins into the endosome of the host cell, and is a vital part of the virus’ replication cycle. Use “Wizard”</w:t>
      </w:r>
      <w:r w:rsidRPr="00D561F9">
        <w:rPr>
          <w:rFonts w:asciiTheme="majorBidi" w:hAnsiTheme="majorBidi" w:cstheme="majorBidi"/>
          <w:sz w:val="24"/>
          <w:szCs w:val="24"/>
        </w:rPr>
        <w:sym w:font="Wingdings" w:char="F0E0"/>
      </w:r>
      <w:r>
        <w:rPr>
          <w:rFonts w:asciiTheme="majorBidi" w:hAnsiTheme="majorBidi" w:cstheme="majorBidi"/>
          <w:sz w:val="24"/>
          <w:szCs w:val="24"/>
        </w:rPr>
        <w:t xml:space="preserve">”Measurement” and draw a </w:t>
      </w:r>
      <w:r>
        <w:rPr>
          <w:rFonts w:asciiTheme="majorBidi" w:hAnsiTheme="majorBidi" w:cstheme="majorBidi"/>
          <w:sz w:val="24"/>
          <w:szCs w:val="24"/>
        </w:rPr>
        <w:lastRenderedPageBreak/>
        <w:t>“water wire” of hydrogen bonds from the center of the pore of the transporter to one of the His37 residues and from the His37 residue to the waters on the “inside” of the transporter.</w:t>
      </w:r>
    </w:p>
    <w:p w14:paraId="68A5826E" w14:textId="77777777" w:rsidR="007525B4" w:rsidRPr="007525B4" w:rsidRDefault="007525B4" w:rsidP="007525B4">
      <w:pPr>
        <w:jc w:val="both"/>
        <w:rPr>
          <w:rFonts w:asciiTheme="majorBidi" w:hAnsiTheme="majorBidi" w:cstheme="majorBidi"/>
          <w:b/>
          <w:bCs/>
          <w:sz w:val="24"/>
          <w:szCs w:val="24"/>
        </w:rPr>
      </w:pPr>
      <w:r w:rsidRPr="007525B4">
        <w:rPr>
          <w:rFonts w:asciiTheme="majorBidi" w:hAnsiTheme="majorBidi" w:cstheme="majorBidi"/>
          <w:b/>
          <w:bCs/>
          <w:sz w:val="24"/>
          <w:szCs w:val="24"/>
        </w:rPr>
        <w:t>Part 5:</w:t>
      </w:r>
      <w:r>
        <w:rPr>
          <w:rFonts w:asciiTheme="majorBidi" w:hAnsiTheme="majorBidi" w:cstheme="majorBidi"/>
          <w:b/>
          <w:bCs/>
          <w:sz w:val="24"/>
          <w:szCs w:val="24"/>
        </w:rPr>
        <w:t xml:space="preserve"> Use the above tools to model a protein structure and/or process of your choice</w:t>
      </w:r>
    </w:p>
    <w:sectPr w:rsidR="007525B4" w:rsidRPr="0075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317E"/>
    <w:multiLevelType w:val="hybridMultilevel"/>
    <w:tmpl w:val="316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E1EB9"/>
    <w:multiLevelType w:val="hybridMultilevel"/>
    <w:tmpl w:val="BD5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48B7"/>
    <w:multiLevelType w:val="hybridMultilevel"/>
    <w:tmpl w:val="3002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322F4"/>
    <w:multiLevelType w:val="hybridMultilevel"/>
    <w:tmpl w:val="E29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11"/>
    <w:rsid w:val="0000393A"/>
    <w:rsid w:val="00065DF6"/>
    <w:rsid w:val="00083107"/>
    <w:rsid w:val="000C6896"/>
    <w:rsid w:val="000D2F10"/>
    <w:rsid w:val="000E1EB7"/>
    <w:rsid w:val="00106720"/>
    <w:rsid w:val="001074B0"/>
    <w:rsid w:val="00127F4C"/>
    <w:rsid w:val="00142577"/>
    <w:rsid w:val="001550A1"/>
    <w:rsid w:val="0018175C"/>
    <w:rsid w:val="001B711A"/>
    <w:rsid w:val="001E0247"/>
    <w:rsid w:val="001E1CC4"/>
    <w:rsid w:val="001E727F"/>
    <w:rsid w:val="00211896"/>
    <w:rsid w:val="0024180A"/>
    <w:rsid w:val="00247682"/>
    <w:rsid w:val="00254938"/>
    <w:rsid w:val="002F4A49"/>
    <w:rsid w:val="003029B8"/>
    <w:rsid w:val="0034522C"/>
    <w:rsid w:val="00361B3E"/>
    <w:rsid w:val="00375D71"/>
    <w:rsid w:val="00380EDA"/>
    <w:rsid w:val="0038638D"/>
    <w:rsid w:val="003A0CB1"/>
    <w:rsid w:val="003D15FC"/>
    <w:rsid w:val="00405AB8"/>
    <w:rsid w:val="00412B97"/>
    <w:rsid w:val="004224AD"/>
    <w:rsid w:val="00424CA1"/>
    <w:rsid w:val="00476678"/>
    <w:rsid w:val="0047714A"/>
    <w:rsid w:val="00492EB7"/>
    <w:rsid w:val="004D33D4"/>
    <w:rsid w:val="00520B54"/>
    <w:rsid w:val="00564251"/>
    <w:rsid w:val="005703ED"/>
    <w:rsid w:val="00573A05"/>
    <w:rsid w:val="00583B5E"/>
    <w:rsid w:val="005F338C"/>
    <w:rsid w:val="006239E2"/>
    <w:rsid w:val="00664739"/>
    <w:rsid w:val="00676579"/>
    <w:rsid w:val="006E2B7E"/>
    <w:rsid w:val="006F3D23"/>
    <w:rsid w:val="0071441A"/>
    <w:rsid w:val="007502B4"/>
    <w:rsid w:val="007525B4"/>
    <w:rsid w:val="007878F5"/>
    <w:rsid w:val="00787FC9"/>
    <w:rsid w:val="00791222"/>
    <w:rsid w:val="0079151E"/>
    <w:rsid w:val="0080302F"/>
    <w:rsid w:val="00805F0B"/>
    <w:rsid w:val="00845EEA"/>
    <w:rsid w:val="00856F8E"/>
    <w:rsid w:val="008756E7"/>
    <w:rsid w:val="008C4234"/>
    <w:rsid w:val="008E7841"/>
    <w:rsid w:val="008F5B64"/>
    <w:rsid w:val="00913081"/>
    <w:rsid w:val="00914F37"/>
    <w:rsid w:val="0093438B"/>
    <w:rsid w:val="00936700"/>
    <w:rsid w:val="00970C94"/>
    <w:rsid w:val="00976FD4"/>
    <w:rsid w:val="009A1D9F"/>
    <w:rsid w:val="009F6C12"/>
    <w:rsid w:val="009F7B2D"/>
    <w:rsid w:val="00B27987"/>
    <w:rsid w:val="00B417F8"/>
    <w:rsid w:val="00B640F3"/>
    <w:rsid w:val="00B87FB7"/>
    <w:rsid w:val="00BB6BE5"/>
    <w:rsid w:val="00BC0BC1"/>
    <w:rsid w:val="00BD7D66"/>
    <w:rsid w:val="00BE212D"/>
    <w:rsid w:val="00C45D72"/>
    <w:rsid w:val="00C72A46"/>
    <w:rsid w:val="00CB7E11"/>
    <w:rsid w:val="00CF5904"/>
    <w:rsid w:val="00D104C3"/>
    <w:rsid w:val="00D561F9"/>
    <w:rsid w:val="00D71836"/>
    <w:rsid w:val="00DA533B"/>
    <w:rsid w:val="00DB7AC5"/>
    <w:rsid w:val="00DE07BD"/>
    <w:rsid w:val="00E0074D"/>
    <w:rsid w:val="00E37ED7"/>
    <w:rsid w:val="00E66786"/>
    <w:rsid w:val="00E93631"/>
    <w:rsid w:val="00EE53D4"/>
    <w:rsid w:val="00EF5028"/>
    <w:rsid w:val="00F05921"/>
    <w:rsid w:val="00F23852"/>
    <w:rsid w:val="00F4513B"/>
    <w:rsid w:val="00F45748"/>
    <w:rsid w:val="00F462F4"/>
    <w:rsid w:val="00F60D5D"/>
    <w:rsid w:val="00FC4759"/>
    <w:rsid w:val="00FE0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3E13"/>
  <w15:chartTrackingRefBased/>
  <w15:docId w15:val="{D7D6FD99-105B-44B7-9C57-8A30D0CF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4F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E11"/>
    <w:rPr>
      <w:color w:val="0000FF"/>
      <w:u w:val="single"/>
    </w:rPr>
  </w:style>
  <w:style w:type="paragraph" w:styleId="ListParagraph">
    <w:name w:val="List Paragraph"/>
    <w:basedOn w:val="Normal"/>
    <w:uiPriority w:val="34"/>
    <w:qFormat/>
    <w:rsid w:val="0079151E"/>
    <w:pPr>
      <w:ind w:left="720"/>
      <w:contextualSpacing/>
    </w:pPr>
  </w:style>
  <w:style w:type="character" w:styleId="Strong">
    <w:name w:val="Strong"/>
    <w:basedOn w:val="DefaultParagraphFont"/>
    <w:uiPriority w:val="22"/>
    <w:qFormat/>
    <w:rsid w:val="00976FD4"/>
    <w:rPr>
      <w:b/>
      <w:bCs/>
    </w:rPr>
  </w:style>
  <w:style w:type="character" w:customStyle="1" w:styleId="Heading4Char">
    <w:name w:val="Heading 4 Char"/>
    <w:basedOn w:val="DefaultParagraphFont"/>
    <w:link w:val="Heading4"/>
    <w:uiPriority w:val="9"/>
    <w:rsid w:val="00914F3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05F0B"/>
    <w:rPr>
      <w:sz w:val="16"/>
      <w:szCs w:val="16"/>
    </w:rPr>
  </w:style>
  <w:style w:type="paragraph" w:styleId="CommentText">
    <w:name w:val="annotation text"/>
    <w:basedOn w:val="Normal"/>
    <w:link w:val="CommentTextChar"/>
    <w:uiPriority w:val="99"/>
    <w:semiHidden/>
    <w:unhideWhenUsed/>
    <w:rsid w:val="00805F0B"/>
    <w:pPr>
      <w:spacing w:line="240" w:lineRule="auto"/>
    </w:pPr>
    <w:rPr>
      <w:sz w:val="20"/>
      <w:szCs w:val="20"/>
    </w:rPr>
  </w:style>
  <w:style w:type="character" w:customStyle="1" w:styleId="CommentTextChar">
    <w:name w:val="Comment Text Char"/>
    <w:basedOn w:val="DefaultParagraphFont"/>
    <w:link w:val="CommentText"/>
    <w:uiPriority w:val="99"/>
    <w:semiHidden/>
    <w:rsid w:val="00805F0B"/>
    <w:rPr>
      <w:sz w:val="20"/>
      <w:szCs w:val="20"/>
    </w:rPr>
  </w:style>
  <w:style w:type="paragraph" w:styleId="CommentSubject">
    <w:name w:val="annotation subject"/>
    <w:basedOn w:val="CommentText"/>
    <w:next w:val="CommentText"/>
    <w:link w:val="CommentSubjectChar"/>
    <w:uiPriority w:val="99"/>
    <w:semiHidden/>
    <w:unhideWhenUsed/>
    <w:rsid w:val="00805F0B"/>
    <w:rPr>
      <w:b/>
      <w:bCs/>
    </w:rPr>
  </w:style>
  <w:style w:type="character" w:customStyle="1" w:styleId="CommentSubjectChar">
    <w:name w:val="Comment Subject Char"/>
    <w:basedOn w:val="CommentTextChar"/>
    <w:link w:val="CommentSubject"/>
    <w:uiPriority w:val="99"/>
    <w:semiHidden/>
    <w:rsid w:val="00805F0B"/>
    <w:rPr>
      <w:b/>
      <w:bCs/>
      <w:sz w:val="20"/>
      <w:szCs w:val="20"/>
    </w:rPr>
  </w:style>
  <w:style w:type="paragraph" w:styleId="BalloonText">
    <w:name w:val="Balloon Text"/>
    <w:basedOn w:val="Normal"/>
    <w:link w:val="BalloonTextChar"/>
    <w:uiPriority w:val="99"/>
    <w:semiHidden/>
    <w:unhideWhenUsed/>
    <w:rsid w:val="0080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960">
      <w:bodyDiv w:val="1"/>
      <w:marLeft w:val="0"/>
      <w:marRight w:val="0"/>
      <w:marTop w:val="0"/>
      <w:marBottom w:val="0"/>
      <w:divBdr>
        <w:top w:val="none" w:sz="0" w:space="0" w:color="auto"/>
        <w:left w:val="none" w:sz="0" w:space="0" w:color="auto"/>
        <w:bottom w:val="none" w:sz="0" w:space="0" w:color="auto"/>
        <w:right w:val="none" w:sz="0" w:space="0" w:color="auto"/>
      </w:divBdr>
    </w:div>
    <w:div w:id="519011791">
      <w:bodyDiv w:val="1"/>
      <w:marLeft w:val="0"/>
      <w:marRight w:val="0"/>
      <w:marTop w:val="0"/>
      <w:marBottom w:val="0"/>
      <w:divBdr>
        <w:top w:val="none" w:sz="0" w:space="0" w:color="auto"/>
        <w:left w:val="none" w:sz="0" w:space="0" w:color="auto"/>
        <w:bottom w:val="none" w:sz="0" w:space="0" w:color="auto"/>
        <w:right w:val="none" w:sz="0" w:space="0" w:color="auto"/>
      </w:divBdr>
    </w:div>
    <w:div w:id="782727540">
      <w:bodyDiv w:val="1"/>
      <w:marLeft w:val="0"/>
      <w:marRight w:val="0"/>
      <w:marTop w:val="0"/>
      <w:marBottom w:val="0"/>
      <w:divBdr>
        <w:top w:val="none" w:sz="0" w:space="0" w:color="auto"/>
        <w:left w:val="none" w:sz="0" w:space="0" w:color="auto"/>
        <w:bottom w:val="none" w:sz="0" w:space="0" w:color="auto"/>
        <w:right w:val="none" w:sz="0" w:space="0" w:color="auto"/>
      </w:divBdr>
    </w:div>
    <w:div w:id="939409809">
      <w:bodyDiv w:val="1"/>
      <w:marLeft w:val="0"/>
      <w:marRight w:val="0"/>
      <w:marTop w:val="0"/>
      <w:marBottom w:val="0"/>
      <w:divBdr>
        <w:top w:val="none" w:sz="0" w:space="0" w:color="auto"/>
        <w:left w:val="none" w:sz="0" w:space="0" w:color="auto"/>
        <w:bottom w:val="none" w:sz="0" w:space="0" w:color="auto"/>
        <w:right w:val="none" w:sz="0" w:space="0" w:color="auto"/>
      </w:divBdr>
    </w:div>
    <w:div w:id="142287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b.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teopedia.org/wiki/index.php/Resolu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09B5-8296-407B-A69A-FBBEADD2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Feder</dc:creator>
  <cp:keywords/>
  <dc:description/>
  <cp:lastModifiedBy>Daniel Feder</cp:lastModifiedBy>
  <cp:revision>3</cp:revision>
  <dcterms:created xsi:type="dcterms:W3CDTF">2019-12-22T04:20:00Z</dcterms:created>
  <dcterms:modified xsi:type="dcterms:W3CDTF">2019-12-22T04:29:00Z</dcterms:modified>
</cp:coreProperties>
</file>